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4EE52891" w:rsidR="009A3E7D" w:rsidRPr="000F7E99" w:rsidRDefault="001369A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  <w:lang w:val="en-US"/>
        </w:rPr>
        <w:t xml:space="preserve">The </w:t>
      </w:r>
      <w:r w:rsidR="002B38BA" w:rsidRPr="000F7E99">
        <w:rPr>
          <w:rFonts w:ascii="Arial" w:hAnsi="Arial" w:cs="Arial"/>
          <w:lang w:val="en-US"/>
        </w:rPr>
        <w:t>m</w:t>
      </w:r>
      <w:r w:rsidRPr="000F7E99">
        <w:rPr>
          <w:rFonts w:ascii="Arial" w:hAnsi="Arial" w:cs="Arial"/>
          <w:lang w:val="en-US"/>
        </w:rPr>
        <w:t xml:space="preserve">eeting of the White River Township </w:t>
      </w:r>
      <w:r w:rsidR="002B38BA" w:rsidRPr="000F7E99">
        <w:rPr>
          <w:rFonts w:ascii="Arial" w:hAnsi="Arial" w:cs="Arial"/>
          <w:lang w:val="en-US"/>
        </w:rPr>
        <w:t xml:space="preserve">Board </w:t>
      </w:r>
      <w:r w:rsidR="00DA2FDF">
        <w:rPr>
          <w:rFonts w:ascii="Arial" w:hAnsi="Arial" w:cs="Arial"/>
          <w:lang w:val="en-US"/>
        </w:rPr>
        <w:t>was</w:t>
      </w:r>
      <w:r w:rsidR="00BA3AFD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>called to order</w:t>
      </w:r>
      <w:r w:rsidR="00AF4ECC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 xml:space="preserve">at </w:t>
      </w:r>
      <w:r w:rsidR="000A0092" w:rsidRPr="000F7E99">
        <w:rPr>
          <w:rFonts w:ascii="Arial" w:hAnsi="Arial" w:cs="Arial"/>
          <w:lang w:val="en-US"/>
        </w:rPr>
        <w:t>7</w:t>
      </w:r>
      <w:r w:rsidR="000B1B20" w:rsidRPr="000F7E99">
        <w:rPr>
          <w:rFonts w:ascii="Arial" w:hAnsi="Arial" w:cs="Arial"/>
          <w:lang w:val="en-US"/>
        </w:rPr>
        <w:t>:</w:t>
      </w:r>
      <w:r w:rsidR="00A919E0" w:rsidRPr="000F7E99">
        <w:rPr>
          <w:rFonts w:ascii="Arial" w:hAnsi="Arial" w:cs="Arial"/>
          <w:lang w:val="en-US"/>
        </w:rPr>
        <w:t>0</w:t>
      </w:r>
      <w:r w:rsidR="000B1B20" w:rsidRPr="000F7E99">
        <w:rPr>
          <w:rFonts w:ascii="Arial" w:hAnsi="Arial" w:cs="Arial"/>
          <w:lang w:val="en-US"/>
        </w:rPr>
        <w:t>0 PM</w:t>
      </w:r>
      <w:r w:rsidRPr="000F7E99">
        <w:rPr>
          <w:rFonts w:ascii="Arial" w:hAnsi="Arial" w:cs="Arial"/>
          <w:lang w:val="en-US"/>
        </w:rPr>
        <w:t xml:space="preserve"> by Supervisor Mike Cockerill with the Pledge of Allegiance.</w:t>
      </w:r>
    </w:p>
    <w:p w14:paraId="696F2139" w14:textId="77777777" w:rsidR="009A3E7D" w:rsidRPr="000F7E99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3382AA85" w:rsidR="00AD614E" w:rsidRPr="000F7E99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>Roll Call:</w:t>
      </w:r>
      <w:r w:rsidR="0036729C" w:rsidRPr="000F7E99">
        <w:rPr>
          <w:rFonts w:ascii="Arial" w:hAnsi="Arial" w:cs="Arial"/>
        </w:rPr>
        <w:t xml:space="preserve"> Mike Cockerill Supervisor, Patti Sargent Clerk, Deb Harris Treasurer, Laura Anderson </w:t>
      </w:r>
      <w:r w:rsidR="00E66828" w:rsidRPr="000F7E99">
        <w:rPr>
          <w:rFonts w:ascii="Arial" w:hAnsi="Arial" w:cs="Arial"/>
        </w:rPr>
        <w:t>&amp;</w:t>
      </w:r>
      <w:r w:rsidR="00CF5483" w:rsidRPr="000F7E99">
        <w:rPr>
          <w:rFonts w:ascii="Arial" w:hAnsi="Arial" w:cs="Arial"/>
        </w:rPr>
        <w:t xml:space="preserve"> </w:t>
      </w:r>
      <w:r w:rsidR="004C58A3" w:rsidRPr="000F7E99">
        <w:rPr>
          <w:rFonts w:ascii="Arial" w:hAnsi="Arial" w:cs="Arial"/>
        </w:rPr>
        <w:t>George Dufresne</w:t>
      </w:r>
      <w:r w:rsidR="00CF5483" w:rsidRPr="000F7E99">
        <w:rPr>
          <w:rFonts w:ascii="Arial" w:hAnsi="Arial" w:cs="Arial"/>
        </w:rPr>
        <w:t xml:space="preserve"> </w:t>
      </w:r>
      <w:r w:rsidR="0036729C" w:rsidRPr="000F7E99">
        <w:rPr>
          <w:rFonts w:ascii="Arial" w:hAnsi="Arial" w:cs="Arial"/>
        </w:rPr>
        <w:t>Trustees</w:t>
      </w:r>
      <w:r w:rsidR="00772612">
        <w:rPr>
          <w:rFonts w:ascii="Arial" w:hAnsi="Arial" w:cs="Arial"/>
        </w:rPr>
        <w:t xml:space="preserve">  All board members were present.</w:t>
      </w:r>
    </w:p>
    <w:p w14:paraId="497B97CA" w14:textId="77777777" w:rsidR="00AD614E" w:rsidRPr="000F7E99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585B77CE" w:rsidR="00494587" w:rsidRPr="000F7E99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</w:t>
      </w:r>
      <w:r w:rsidR="001369AE" w:rsidRPr="000F7E99">
        <w:rPr>
          <w:rFonts w:ascii="Arial" w:hAnsi="Arial" w:cs="Arial"/>
        </w:rPr>
        <w:t>pproval of Agenda</w:t>
      </w:r>
      <w:r w:rsidR="0094444E" w:rsidRPr="000F7E99">
        <w:rPr>
          <w:rFonts w:ascii="Arial" w:hAnsi="Arial" w:cs="Arial"/>
        </w:rPr>
        <w:t>:</w:t>
      </w:r>
      <w:r w:rsidR="00DE5CA5" w:rsidRPr="000F7E99">
        <w:rPr>
          <w:rFonts w:ascii="Arial" w:hAnsi="Arial" w:cs="Arial"/>
        </w:rPr>
        <w:t xml:space="preserve">  </w:t>
      </w:r>
      <w:r w:rsidR="00772612">
        <w:rPr>
          <w:rFonts w:ascii="Arial" w:hAnsi="Arial" w:cs="Arial"/>
        </w:rPr>
        <w:t xml:space="preserve">Sargent </w:t>
      </w:r>
      <w:r w:rsidR="002E4321">
        <w:rPr>
          <w:rFonts w:ascii="Arial" w:hAnsi="Arial" w:cs="Arial"/>
        </w:rPr>
        <w:t>requested th</w:t>
      </w:r>
      <w:r w:rsidR="00844041">
        <w:rPr>
          <w:rFonts w:ascii="Arial" w:hAnsi="Arial" w:cs="Arial"/>
        </w:rPr>
        <w:t>e agenda be amended by taking</w:t>
      </w:r>
      <w:r w:rsidR="002E4321">
        <w:rPr>
          <w:rFonts w:ascii="Arial" w:hAnsi="Arial" w:cs="Arial"/>
        </w:rPr>
        <w:t xml:space="preserve"> 8a off the agenda since it was </w:t>
      </w:r>
      <w:r w:rsidR="00BB5A6F">
        <w:rPr>
          <w:rFonts w:ascii="Arial" w:hAnsi="Arial" w:cs="Arial"/>
        </w:rPr>
        <w:t>already addressed.</w:t>
      </w:r>
      <w:r w:rsidR="00844041">
        <w:rPr>
          <w:rFonts w:ascii="Arial" w:hAnsi="Arial" w:cs="Arial"/>
        </w:rPr>
        <w:t xml:space="preserve"> </w:t>
      </w:r>
      <w:r w:rsidR="00B321C9">
        <w:rPr>
          <w:rFonts w:ascii="Arial" w:hAnsi="Arial" w:cs="Arial"/>
        </w:rPr>
        <w:t>Dufresne moved to a</w:t>
      </w:r>
      <w:r w:rsidR="004F3F8C">
        <w:rPr>
          <w:rFonts w:ascii="Arial" w:hAnsi="Arial" w:cs="Arial"/>
        </w:rPr>
        <w:t>pprove</w:t>
      </w:r>
      <w:r w:rsidR="00B321C9">
        <w:rPr>
          <w:rFonts w:ascii="Arial" w:hAnsi="Arial" w:cs="Arial"/>
        </w:rPr>
        <w:t xml:space="preserve"> the amended agenda.  </w:t>
      </w:r>
      <w:r w:rsidR="005420D1">
        <w:rPr>
          <w:rFonts w:ascii="Arial" w:hAnsi="Arial" w:cs="Arial"/>
        </w:rPr>
        <w:t>Sargent seconded.  All in favor, none opposed.  The agenda stands amended and approved.</w:t>
      </w:r>
      <w:r w:rsidR="004F3F8C">
        <w:rPr>
          <w:rFonts w:ascii="Arial" w:hAnsi="Arial" w:cs="Arial"/>
        </w:rPr>
        <w:t xml:space="preserve"> </w:t>
      </w:r>
    </w:p>
    <w:p w14:paraId="32295458" w14:textId="2020B19A" w:rsidR="005C39F4" w:rsidRPr="000F7E99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Approval of</w:t>
      </w:r>
      <w:r w:rsidR="002D3724" w:rsidRPr="000F7E99">
        <w:rPr>
          <w:rFonts w:ascii="Arial" w:hAnsi="Arial" w:cs="Arial"/>
        </w:rPr>
        <w:t xml:space="preserve"> </w:t>
      </w:r>
      <w:r w:rsidR="008E5FD9" w:rsidRPr="000F7E99">
        <w:rPr>
          <w:rFonts w:ascii="Arial" w:hAnsi="Arial" w:cs="Arial"/>
        </w:rPr>
        <w:t xml:space="preserve">February </w:t>
      </w:r>
      <w:r w:rsidR="00695A11" w:rsidRPr="000F7E99">
        <w:rPr>
          <w:rFonts w:ascii="Arial" w:hAnsi="Arial" w:cs="Arial"/>
        </w:rPr>
        <w:t>14</w:t>
      </w:r>
      <w:r w:rsidR="009E774D" w:rsidRPr="000F7E99">
        <w:rPr>
          <w:rFonts w:ascii="Arial" w:hAnsi="Arial" w:cs="Arial"/>
        </w:rPr>
        <w:t>, 202</w:t>
      </w:r>
      <w:r w:rsidR="00155301" w:rsidRPr="000F7E99">
        <w:rPr>
          <w:rFonts w:ascii="Arial" w:hAnsi="Arial" w:cs="Arial"/>
        </w:rPr>
        <w:t>3</w:t>
      </w:r>
      <w:r w:rsidR="0027183D" w:rsidRPr="000F7E99">
        <w:rPr>
          <w:rFonts w:ascii="Arial" w:hAnsi="Arial" w:cs="Arial"/>
        </w:rPr>
        <w:t>,</w:t>
      </w:r>
      <w:r w:rsidR="009E774D" w:rsidRPr="000F7E99">
        <w:rPr>
          <w:rFonts w:ascii="Arial" w:hAnsi="Arial" w:cs="Arial"/>
        </w:rPr>
        <w:t xml:space="preserve"> </w:t>
      </w:r>
      <w:r w:rsidR="00CE5192" w:rsidRPr="000F7E99">
        <w:rPr>
          <w:rFonts w:ascii="Arial" w:hAnsi="Arial" w:cs="Arial"/>
        </w:rPr>
        <w:t xml:space="preserve">Township </w:t>
      </w:r>
      <w:r w:rsidR="009A3E7D" w:rsidRPr="000F7E99">
        <w:rPr>
          <w:rFonts w:ascii="Arial" w:hAnsi="Arial" w:cs="Arial"/>
        </w:rPr>
        <w:t>B</w:t>
      </w:r>
      <w:r w:rsidRPr="000F7E99">
        <w:rPr>
          <w:rFonts w:ascii="Arial" w:hAnsi="Arial" w:cs="Arial"/>
        </w:rPr>
        <w:t>oard meeting</w:t>
      </w:r>
      <w:r w:rsidR="00C21F30" w:rsidRPr="000F7E99">
        <w:rPr>
          <w:rFonts w:ascii="Arial" w:hAnsi="Arial" w:cs="Arial"/>
        </w:rPr>
        <w:t xml:space="preserve"> minutes</w:t>
      </w:r>
      <w:r w:rsidR="00BA7320" w:rsidRPr="000F7E99">
        <w:rPr>
          <w:rFonts w:ascii="Arial" w:hAnsi="Arial" w:cs="Arial"/>
        </w:rPr>
        <w:t>.</w:t>
      </w:r>
      <w:r w:rsidR="006270D0">
        <w:rPr>
          <w:rFonts w:ascii="Arial" w:hAnsi="Arial" w:cs="Arial"/>
        </w:rPr>
        <w:t xml:space="preserve">  Dufresne moved to approve the February 14, 2023</w:t>
      </w:r>
      <w:r w:rsidR="00BF4835">
        <w:rPr>
          <w:rFonts w:ascii="Arial" w:hAnsi="Arial" w:cs="Arial"/>
        </w:rPr>
        <w:t>,</w:t>
      </w:r>
      <w:r w:rsidR="006270D0">
        <w:rPr>
          <w:rFonts w:ascii="Arial" w:hAnsi="Arial" w:cs="Arial"/>
        </w:rPr>
        <w:t xml:space="preserve"> minutes.  </w:t>
      </w:r>
      <w:r w:rsidR="00A93A4D">
        <w:rPr>
          <w:rFonts w:ascii="Arial" w:hAnsi="Arial" w:cs="Arial"/>
        </w:rPr>
        <w:t>Harris supported.  All in favor, none opposed.  The February 14, 2023</w:t>
      </w:r>
      <w:r w:rsidR="009F5196">
        <w:rPr>
          <w:rFonts w:ascii="Arial" w:hAnsi="Arial" w:cs="Arial"/>
        </w:rPr>
        <w:t>,</w:t>
      </w:r>
      <w:r w:rsidR="00A93A4D">
        <w:rPr>
          <w:rFonts w:ascii="Arial" w:hAnsi="Arial" w:cs="Arial"/>
        </w:rPr>
        <w:t xml:space="preserve"> minutes </w:t>
      </w:r>
      <w:r w:rsidR="00737D27">
        <w:rPr>
          <w:rFonts w:ascii="Arial" w:hAnsi="Arial" w:cs="Arial"/>
        </w:rPr>
        <w:t>stand approved.</w:t>
      </w:r>
    </w:p>
    <w:p w14:paraId="70EE6E95" w14:textId="188380D9" w:rsidR="00CE2328" w:rsidRPr="000F7E99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Accounts Payable:</w:t>
      </w:r>
      <w:r w:rsidR="00CC39ED" w:rsidRPr="000F7E99">
        <w:rPr>
          <w:rFonts w:ascii="Arial" w:hAnsi="Arial" w:cs="Arial"/>
        </w:rPr>
        <w:t xml:space="preserve"> </w:t>
      </w:r>
      <w:r w:rsidR="00EB38D4" w:rsidRPr="000F7E99">
        <w:rPr>
          <w:rFonts w:ascii="Arial" w:hAnsi="Arial" w:cs="Arial"/>
        </w:rPr>
        <w:t>Sargent</w:t>
      </w:r>
      <w:r w:rsidR="00737D27">
        <w:rPr>
          <w:rFonts w:ascii="Arial" w:hAnsi="Arial" w:cs="Arial"/>
        </w:rPr>
        <w:t xml:space="preserve">.  Sargent explained that the </w:t>
      </w:r>
      <w:r w:rsidR="0027517F">
        <w:rPr>
          <w:rFonts w:ascii="Arial" w:hAnsi="Arial" w:cs="Arial"/>
        </w:rPr>
        <w:t>accounts payable is not complete</w:t>
      </w:r>
      <w:r w:rsidR="00AD6632">
        <w:rPr>
          <w:rFonts w:ascii="Arial" w:hAnsi="Arial" w:cs="Arial"/>
        </w:rPr>
        <w:t xml:space="preserve">. More </w:t>
      </w:r>
      <w:r w:rsidR="005404E9">
        <w:rPr>
          <w:rFonts w:ascii="Arial" w:hAnsi="Arial" w:cs="Arial"/>
        </w:rPr>
        <w:t>end of the fiscal year bills may come in and need to be paid before the next fiscal year.</w:t>
      </w:r>
      <w:r w:rsidR="008211FA">
        <w:rPr>
          <w:rFonts w:ascii="Arial" w:hAnsi="Arial" w:cs="Arial"/>
        </w:rPr>
        <w:t xml:space="preserve"> </w:t>
      </w:r>
      <w:r w:rsidR="007644E8">
        <w:rPr>
          <w:rFonts w:ascii="Arial" w:hAnsi="Arial" w:cs="Arial"/>
        </w:rPr>
        <w:t xml:space="preserve">Harris moved to accept the delayed accounts payable in order to include </w:t>
      </w:r>
      <w:r w:rsidR="0001394C">
        <w:rPr>
          <w:rFonts w:ascii="Arial" w:hAnsi="Arial" w:cs="Arial"/>
        </w:rPr>
        <w:t>other end of the year</w:t>
      </w:r>
      <w:r w:rsidR="007644E8">
        <w:rPr>
          <w:rFonts w:ascii="Arial" w:hAnsi="Arial" w:cs="Arial"/>
        </w:rPr>
        <w:t xml:space="preserve"> </w:t>
      </w:r>
      <w:r w:rsidR="00577CD5">
        <w:rPr>
          <w:rFonts w:ascii="Arial" w:hAnsi="Arial" w:cs="Arial"/>
        </w:rPr>
        <w:t xml:space="preserve">payments.  Anderson supported.  </w:t>
      </w:r>
      <w:r w:rsidR="00577CD5" w:rsidRPr="000F7E99">
        <w:rPr>
          <w:rFonts w:ascii="Arial" w:hAnsi="Arial" w:cs="Arial"/>
        </w:rPr>
        <w:t xml:space="preserve">Roll Call: Patti Sargent </w:t>
      </w:r>
      <w:r w:rsidR="00577CD5">
        <w:rPr>
          <w:rFonts w:ascii="Arial" w:hAnsi="Arial" w:cs="Arial"/>
        </w:rPr>
        <w:t>- Yes</w:t>
      </w:r>
      <w:r w:rsidR="00577CD5" w:rsidRPr="000F7E99">
        <w:rPr>
          <w:rFonts w:ascii="Arial" w:hAnsi="Arial" w:cs="Arial"/>
        </w:rPr>
        <w:t xml:space="preserve">, Deb Harris </w:t>
      </w:r>
      <w:r w:rsidR="00577CD5">
        <w:rPr>
          <w:rFonts w:ascii="Arial" w:hAnsi="Arial" w:cs="Arial"/>
        </w:rPr>
        <w:t>- Yes</w:t>
      </w:r>
      <w:r w:rsidR="00577CD5" w:rsidRPr="000F7E99">
        <w:rPr>
          <w:rFonts w:ascii="Arial" w:hAnsi="Arial" w:cs="Arial"/>
        </w:rPr>
        <w:t xml:space="preserve">, Laura Anderson </w:t>
      </w:r>
      <w:r w:rsidR="00911EA7">
        <w:rPr>
          <w:rFonts w:ascii="Arial" w:hAnsi="Arial" w:cs="Arial"/>
        </w:rPr>
        <w:t>–</w:t>
      </w:r>
      <w:r w:rsidR="00577CD5">
        <w:rPr>
          <w:rFonts w:ascii="Arial" w:hAnsi="Arial" w:cs="Arial"/>
        </w:rPr>
        <w:t xml:space="preserve"> Yes</w:t>
      </w:r>
      <w:r w:rsidR="00911EA7">
        <w:rPr>
          <w:rFonts w:ascii="Arial" w:hAnsi="Arial" w:cs="Arial"/>
        </w:rPr>
        <w:t>,</w:t>
      </w:r>
      <w:r w:rsidR="00577CD5" w:rsidRPr="000F7E99">
        <w:rPr>
          <w:rFonts w:ascii="Arial" w:hAnsi="Arial" w:cs="Arial"/>
        </w:rPr>
        <w:t xml:space="preserve"> George Dufresne</w:t>
      </w:r>
      <w:r w:rsidR="00911EA7">
        <w:rPr>
          <w:rFonts w:ascii="Arial" w:hAnsi="Arial" w:cs="Arial"/>
        </w:rPr>
        <w:t xml:space="preserve"> – Yes, and</w:t>
      </w:r>
      <w:r w:rsidR="00577CD5">
        <w:rPr>
          <w:rFonts w:ascii="Arial" w:hAnsi="Arial" w:cs="Arial"/>
        </w:rPr>
        <w:t xml:space="preserve"> </w:t>
      </w:r>
      <w:r w:rsidR="00577CD5" w:rsidRPr="000F7E99">
        <w:rPr>
          <w:rFonts w:ascii="Arial" w:hAnsi="Arial" w:cs="Arial"/>
        </w:rPr>
        <w:t>Mike Cockerill</w:t>
      </w:r>
      <w:r w:rsidR="00911EA7">
        <w:rPr>
          <w:rFonts w:ascii="Arial" w:hAnsi="Arial" w:cs="Arial"/>
        </w:rPr>
        <w:t xml:space="preserve"> – Yes.  The accounts payable </w:t>
      </w:r>
      <w:r w:rsidR="006163EF">
        <w:rPr>
          <w:rFonts w:ascii="Arial" w:hAnsi="Arial" w:cs="Arial"/>
        </w:rPr>
        <w:t xml:space="preserve">is accepted with the delay in order to include </w:t>
      </w:r>
      <w:r w:rsidR="0001394C">
        <w:rPr>
          <w:rFonts w:ascii="Arial" w:hAnsi="Arial" w:cs="Arial"/>
        </w:rPr>
        <w:t xml:space="preserve">final end of the year </w:t>
      </w:r>
      <w:r w:rsidR="00B967A9">
        <w:rPr>
          <w:rFonts w:ascii="Arial" w:hAnsi="Arial" w:cs="Arial"/>
        </w:rPr>
        <w:t>bills.</w:t>
      </w:r>
    </w:p>
    <w:p w14:paraId="4DD9D486" w14:textId="03EC4AA4" w:rsidR="00494587" w:rsidRPr="000F7E99" w:rsidRDefault="00D62A5B" w:rsidP="00D62A5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Correspondence: </w:t>
      </w:r>
      <w:r w:rsidR="00D2052C" w:rsidRPr="000F7E99">
        <w:rPr>
          <w:rFonts w:ascii="Arial" w:hAnsi="Arial" w:cs="Arial"/>
        </w:rPr>
        <w:t>Many letters to the board regarding Solar Energy Projects in White River Township have been received.</w:t>
      </w:r>
      <w:r w:rsidR="00695A11" w:rsidRPr="000F7E99">
        <w:rPr>
          <w:rFonts w:ascii="Arial" w:hAnsi="Arial" w:cs="Arial"/>
        </w:rPr>
        <w:t xml:space="preserve"> Tree Trimming by Great Lakes Energy</w:t>
      </w:r>
      <w:r w:rsidR="0091473F">
        <w:rPr>
          <w:rFonts w:ascii="Arial" w:hAnsi="Arial" w:cs="Arial"/>
        </w:rPr>
        <w:t>.</w:t>
      </w:r>
    </w:p>
    <w:p w14:paraId="52B01111" w14:textId="77777777" w:rsidR="0094444E" w:rsidRPr="000F7E99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Reports</w:t>
      </w:r>
      <w:r w:rsidR="0094444E" w:rsidRPr="000F7E99">
        <w:rPr>
          <w:rFonts w:ascii="Arial" w:hAnsi="Arial" w:cs="Arial"/>
        </w:rPr>
        <w:t>:</w:t>
      </w:r>
    </w:p>
    <w:p w14:paraId="458EC9F3" w14:textId="2EB569EE" w:rsidR="0094444E" w:rsidRPr="000F7E99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Financial</w:t>
      </w:r>
      <w:r w:rsidR="00A11D88" w:rsidRPr="000F7E99">
        <w:rPr>
          <w:rFonts w:ascii="Arial" w:hAnsi="Arial" w:cs="Arial"/>
        </w:rPr>
        <w:t xml:space="preserve"> </w:t>
      </w:r>
      <w:r w:rsidR="00C05348" w:rsidRPr="000F7E99">
        <w:rPr>
          <w:rFonts w:ascii="Arial" w:hAnsi="Arial" w:cs="Arial"/>
        </w:rPr>
        <w:t>February</w:t>
      </w:r>
      <w:r w:rsidR="00155301" w:rsidRPr="000F7E99">
        <w:rPr>
          <w:rFonts w:ascii="Arial" w:hAnsi="Arial" w:cs="Arial"/>
        </w:rPr>
        <w:t xml:space="preserve"> 2023</w:t>
      </w:r>
      <w:r w:rsidR="00B47DF7" w:rsidRPr="000F7E99">
        <w:rPr>
          <w:rFonts w:ascii="Arial" w:hAnsi="Arial" w:cs="Arial"/>
        </w:rPr>
        <w:t xml:space="preserve"> </w:t>
      </w:r>
      <w:r w:rsidR="00A11D88" w:rsidRPr="000F7E99">
        <w:rPr>
          <w:rFonts w:ascii="Arial" w:hAnsi="Arial" w:cs="Arial"/>
        </w:rPr>
        <w:t>report</w:t>
      </w:r>
      <w:r w:rsidR="009E6F28" w:rsidRPr="000F7E99">
        <w:rPr>
          <w:rFonts w:ascii="Arial" w:hAnsi="Arial" w:cs="Arial"/>
        </w:rPr>
        <w:t xml:space="preserve">: </w:t>
      </w:r>
      <w:r w:rsidR="003878A9" w:rsidRPr="000F7E99">
        <w:rPr>
          <w:rFonts w:ascii="Arial" w:hAnsi="Arial" w:cs="Arial"/>
        </w:rPr>
        <w:t>Harris</w:t>
      </w:r>
      <w:r w:rsidR="006163EF">
        <w:rPr>
          <w:rFonts w:ascii="Arial" w:hAnsi="Arial" w:cs="Arial"/>
        </w:rPr>
        <w:t>.</w:t>
      </w:r>
      <w:r w:rsidR="007C3F3E">
        <w:rPr>
          <w:rFonts w:ascii="Arial" w:hAnsi="Arial" w:cs="Arial"/>
        </w:rPr>
        <w:t xml:space="preserve"> Noted</w:t>
      </w:r>
    </w:p>
    <w:p w14:paraId="6AB8B1AF" w14:textId="2A9717CD" w:rsidR="007E4C9E" w:rsidRPr="000F7E99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Constable report: </w:t>
      </w:r>
      <w:r w:rsidR="00CE6B39" w:rsidRPr="000F7E99">
        <w:rPr>
          <w:rFonts w:ascii="Arial" w:hAnsi="Arial" w:cs="Arial"/>
        </w:rPr>
        <w:t>Cockerill</w:t>
      </w:r>
      <w:r w:rsidR="007C3F3E">
        <w:rPr>
          <w:rFonts w:ascii="Arial" w:hAnsi="Arial" w:cs="Arial"/>
        </w:rPr>
        <w:t xml:space="preserve">. </w:t>
      </w:r>
      <w:r w:rsidR="00E17C00">
        <w:rPr>
          <w:rFonts w:ascii="Arial" w:hAnsi="Arial" w:cs="Arial"/>
        </w:rPr>
        <w:t xml:space="preserve">The Chase sign is ready to go up at the corner of Chase and </w:t>
      </w:r>
      <w:proofErr w:type="spellStart"/>
      <w:r w:rsidR="00E17C00">
        <w:rPr>
          <w:rFonts w:ascii="Arial" w:hAnsi="Arial" w:cs="Arial"/>
        </w:rPr>
        <w:t>Eilers</w:t>
      </w:r>
      <w:proofErr w:type="spellEnd"/>
      <w:r w:rsidR="00DF0535">
        <w:rPr>
          <w:rFonts w:ascii="Arial" w:hAnsi="Arial" w:cs="Arial"/>
        </w:rPr>
        <w:t xml:space="preserve"> Roads.  The life rings will be placed on the jetty the first of April.</w:t>
      </w:r>
    </w:p>
    <w:p w14:paraId="0C12B8FE" w14:textId="231048B0" w:rsidR="006D1A2E" w:rsidRPr="000F7E99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Solid Wast</w:t>
      </w:r>
      <w:r w:rsidR="00EF0FC4" w:rsidRPr="000F7E99">
        <w:rPr>
          <w:rFonts w:ascii="Arial" w:hAnsi="Arial" w:cs="Arial"/>
        </w:rPr>
        <w:t>e</w:t>
      </w:r>
      <w:r w:rsidR="00CE6B39" w:rsidRPr="000F7E99">
        <w:rPr>
          <w:rFonts w:ascii="Arial" w:hAnsi="Arial" w:cs="Arial"/>
        </w:rPr>
        <w:t>: Harris</w:t>
      </w:r>
      <w:r w:rsidR="00D455B1">
        <w:rPr>
          <w:rFonts w:ascii="Arial" w:hAnsi="Arial" w:cs="Arial"/>
        </w:rPr>
        <w:t xml:space="preserve">.  </w:t>
      </w:r>
      <w:r w:rsidR="001D35FD">
        <w:rPr>
          <w:rFonts w:ascii="Arial" w:hAnsi="Arial" w:cs="Arial"/>
        </w:rPr>
        <w:t>The Pride Days are still on hold.  There might be one in September.</w:t>
      </w:r>
    </w:p>
    <w:p w14:paraId="18E63422" w14:textId="1888CECE" w:rsidR="006D1A2E" w:rsidRPr="000F7E99" w:rsidRDefault="00262580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CEIC</w:t>
      </w:r>
      <w:r w:rsidR="006D1A2E" w:rsidRPr="000F7E99">
        <w:rPr>
          <w:rFonts w:ascii="Arial" w:hAnsi="Arial" w:cs="Arial"/>
        </w:rPr>
        <w:t xml:space="preserve"> / recent meetings</w:t>
      </w:r>
      <w:r w:rsidR="003E38BC" w:rsidRPr="000F7E99">
        <w:rPr>
          <w:rFonts w:ascii="Arial" w:hAnsi="Arial" w:cs="Arial"/>
        </w:rPr>
        <w:t>:</w:t>
      </w:r>
      <w:r w:rsidR="00CE6B39" w:rsidRPr="000F7E99">
        <w:rPr>
          <w:rFonts w:ascii="Arial" w:hAnsi="Arial" w:cs="Arial"/>
        </w:rPr>
        <w:t xml:space="preserve"> Anderson</w:t>
      </w:r>
      <w:r w:rsidR="00771939">
        <w:rPr>
          <w:rFonts w:ascii="Arial" w:hAnsi="Arial" w:cs="Arial"/>
        </w:rPr>
        <w:t xml:space="preserve">. </w:t>
      </w:r>
      <w:r w:rsidR="009A5BF8">
        <w:rPr>
          <w:rFonts w:ascii="Arial" w:hAnsi="Arial" w:cs="Arial"/>
        </w:rPr>
        <w:t>CEIC is continuing to work on their media outreach campaign</w:t>
      </w:r>
      <w:r w:rsidR="007F7818">
        <w:rPr>
          <w:rFonts w:ascii="Arial" w:hAnsi="Arial" w:cs="Arial"/>
        </w:rPr>
        <w:t xml:space="preserve">.  </w:t>
      </w:r>
      <w:r w:rsidR="00E219E7">
        <w:rPr>
          <w:rFonts w:ascii="Arial" w:hAnsi="Arial" w:cs="Arial"/>
        </w:rPr>
        <w:t xml:space="preserve">One article has been published in the Beacon with more to come.  On </w:t>
      </w:r>
      <w:r w:rsidR="00695A72">
        <w:rPr>
          <w:rFonts w:ascii="Arial" w:hAnsi="Arial" w:cs="Arial"/>
        </w:rPr>
        <w:t xml:space="preserve">2-15-23 Marty </w:t>
      </w:r>
      <w:proofErr w:type="spellStart"/>
      <w:r w:rsidR="00695A72">
        <w:rPr>
          <w:rFonts w:ascii="Arial" w:hAnsi="Arial" w:cs="Arial"/>
        </w:rPr>
        <w:t>Holtgren</w:t>
      </w:r>
      <w:proofErr w:type="spellEnd"/>
      <w:r w:rsidR="00695A72">
        <w:rPr>
          <w:rFonts w:ascii="Arial" w:hAnsi="Arial" w:cs="Arial"/>
        </w:rPr>
        <w:t xml:space="preserve">, a </w:t>
      </w:r>
      <w:r w:rsidR="0068223C">
        <w:rPr>
          <w:rFonts w:ascii="Arial" w:hAnsi="Arial" w:cs="Arial"/>
        </w:rPr>
        <w:t>F</w:t>
      </w:r>
      <w:r w:rsidR="00695A72">
        <w:rPr>
          <w:rFonts w:ascii="Arial" w:hAnsi="Arial" w:cs="Arial"/>
        </w:rPr>
        <w:t xml:space="preserve">isheries </w:t>
      </w:r>
      <w:r w:rsidR="0068223C">
        <w:rPr>
          <w:rFonts w:ascii="Arial" w:hAnsi="Arial" w:cs="Arial"/>
        </w:rPr>
        <w:t>B</w:t>
      </w:r>
      <w:r w:rsidR="00695A72">
        <w:rPr>
          <w:rFonts w:ascii="Arial" w:hAnsi="Arial" w:cs="Arial"/>
        </w:rPr>
        <w:t xml:space="preserve">iologist attended the </w:t>
      </w:r>
      <w:r w:rsidR="000223D1">
        <w:rPr>
          <w:rFonts w:ascii="Arial" w:hAnsi="Arial" w:cs="Arial"/>
        </w:rPr>
        <w:t xml:space="preserve">CEIC </w:t>
      </w:r>
      <w:r w:rsidR="00695A72">
        <w:rPr>
          <w:rFonts w:ascii="Arial" w:hAnsi="Arial" w:cs="Arial"/>
        </w:rPr>
        <w:t>meeting to discuss restoration of Sadony Bayou.</w:t>
      </w:r>
      <w:r w:rsidR="000223D1">
        <w:rPr>
          <w:rFonts w:ascii="Arial" w:hAnsi="Arial" w:cs="Arial"/>
        </w:rPr>
        <w:t xml:space="preserve">  On 3-10-23</w:t>
      </w:r>
      <w:r w:rsidR="00D61299">
        <w:rPr>
          <w:rFonts w:ascii="Arial" w:hAnsi="Arial" w:cs="Arial"/>
        </w:rPr>
        <w:t xml:space="preserve">, Claire and Marissa met with Dave Dempsey, author and senior advisor of FLOW, </w:t>
      </w:r>
      <w:r w:rsidR="00942338">
        <w:rPr>
          <w:rFonts w:ascii="Arial" w:hAnsi="Arial" w:cs="Arial"/>
        </w:rPr>
        <w:t xml:space="preserve">For Love of Water. They gave a </w:t>
      </w:r>
      <w:r w:rsidR="00F25A5B">
        <w:rPr>
          <w:rFonts w:ascii="Arial" w:hAnsi="Arial" w:cs="Arial"/>
        </w:rPr>
        <w:t>power point</w:t>
      </w:r>
      <w:r w:rsidR="00942338">
        <w:rPr>
          <w:rFonts w:ascii="Arial" w:hAnsi="Arial" w:cs="Arial"/>
        </w:rPr>
        <w:t xml:space="preserve"> presentation on the Chemours site and the current work being done by CEIC.</w:t>
      </w:r>
      <w:r w:rsidR="00F25A5B">
        <w:rPr>
          <w:rFonts w:ascii="Arial" w:hAnsi="Arial" w:cs="Arial"/>
        </w:rPr>
        <w:t xml:space="preserve">  </w:t>
      </w:r>
      <w:r w:rsidR="0043313E">
        <w:rPr>
          <w:rFonts w:ascii="Arial" w:hAnsi="Arial" w:cs="Arial"/>
        </w:rPr>
        <w:t xml:space="preserve">He </w:t>
      </w:r>
      <w:r w:rsidR="00B61302">
        <w:rPr>
          <w:rFonts w:ascii="Arial" w:hAnsi="Arial" w:cs="Arial"/>
        </w:rPr>
        <w:t>is willing to work with CEIC.</w:t>
      </w:r>
      <w:r w:rsidR="00C6739F">
        <w:rPr>
          <w:rFonts w:ascii="Arial" w:hAnsi="Arial" w:cs="Arial"/>
        </w:rPr>
        <w:t xml:space="preserve">  The next meeting is March 15</w:t>
      </w:r>
      <w:r w:rsidR="00C6739F" w:rsidRPr="00C6739F">
        <w:rPr>
          <w:rFonts w:ascii="Arial" w:hAnsi="Arial" w:cs="Arial"/>
          <w:vertAlign w:val="superscript"/>
        </w:rPr>
        <w:t>th</w:t>
      </w:r>
      <w:r w:rsidR="00C6739F">
        <w:rPr>
          <w:rFonts w:ascii="Arial" w:hAnsi="Arial" w:cs="Arial"/>
        </w:rPr>
        <w:t>, at 2pm.</w:t>
      </w:r>
    </w:p>
    <w:p w14:paraId="16F050DE" w14:textId="067C7668" w:rsidR="008F04E3" w:rsidRPr="000F7E99" w:rsidRDefault="00E562D5" w:rsidP="00C0534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R</w:t>
      </w:r>
      <w:r w:rsidR="00E864CC" w:rsidRPr="000F7E99">
        <w:rPr>
          <w:rFonts w:ascii="Arial" w:hAnsi="Arial" w:cs="Arial"/>
        </w:rPr>
        <w:t>ecycling</w:t>
      </w:r>
      <w:r w:rsidRPr="000F7E99">
        <w:rPr>
          <w:rFonts w:ascii="Arial" w:hAnsi="Arial" w:cs="Arial"/>
        </w:rPr>
        <w:t xml:space="preserve">: </w:t>
      </w:r>
      <w:r w:rsidR="008F04E3" w:rsidRPr="000F7E99">
        <w:rPr>
          <w:rFonts w:ascii="Arial" w:hAnsi="Arial" w:cs="Arial"/>
        </w:rPr>
        <w:t>Goericke</w:t>
      </w:r>
      <w:r w:rsidR="00E82EF9">
        <w:rPr>
          <w:rFonts w:ascii="Arial" w:hAnsi="Arial" w:cs="Arial"/>
        </w:rPr>
        <w:t xml:space="preserve">. The </w:t>
      </w:r>
      <w:r w:rsidR="00054C81">
        <w:rPr>
          <w:rFonts w:ascii="Arial" w:hAnsi="Arial" w:cs="Arial"/>
        </w:rPr>
        <w:t>committee</w:t>
      </w:r>
      <w:r w:rsidR="00EE4F9F">
        <w:rPr>
          <w:rFonts w:ascii="Arial" w:hAnsi="Arial" w:cs="Arial"/>
        </w:rPr>
        <w:t xml:space="preserve"> review</w:t>
      </w:r>
      <w:r w:rsidR="00054C81">
        <w:rPr>
          <w:rFonts w:ascii="Arial" w:hAnsi="Arial" w:cs="Arial"/>
        </w:rPr>
        <w:t>ed</w:t>
      </w:r>
      <w:r w:rsidR="00EE4F9F">
        <w:rPr>
          <w:rFonts w:ascii="Arial" w:hAnsi="Arial" w:cs="Arial"/>
        </w:rPr>
        <w:t xml:space="preserve"> the draft </w:t>
      </w:r>
      <w:r w:rsidR="007D61C9">
        <w:rPr>
          <w:rFonts w:ascii="Arial" w:hAnsi="Arial" w:cs="Arial"/>
        </w:rPr>
        <w:t>of the market analysis.</w:t>
      </w:r>
      <w:r w:rsidR="00054C81">
        <w:rPr>
          <w:rFonts w:ascii="Arial" w:hAnsi="Arial" w:cs="Arial"/>
        </w:rPr>
        <w:t xml:space="preserve"> The next meeting is March 30</w:t>
      </w:r>
      <w:r w:rsidR="00054C81" w:rsidRPr="00054C81">
        <w:rPr>
          <w:rFonts w:ascii="Arial" w:hAnsi="Arial" w:cs="Arial"/>
          <w:vertAlign w:val="superscript"/>
        </w:rPr>
        <w:t>th</w:t>
      </w:r>
      <w:r w:rsidR="00054C81">
        <w:rPr>
          <w:rFonts w:ascii="Arial" w:hAnsi="Arial" w:cs="Arial"/>
        </w:rPr>
        <w:t>, 2023.</w:t>
      </w:r>
    </w:p>
    <w:p w14:paraId="641010DB" w14:textId="336376B5" w:rsidR="006D1A2E" w:rsidRPr="000F7E99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P</w:t>
      </w:r>
      <w:r w:rsidR="00BA3AFD" w:rsidRPr="000F7E99">
        <w:rPr>
          <w:rFonts w:ascii="Arial" w:hAnsi="Arial" w:cs="Arial"/>
        </w:rPr>
        <w:t xml:space="preserve">lanning </w:t>
      </w:r>
      <w:r w:rsidRPr="000F7E99">
        <w:rPr>
          <w:rFonts w:ascii="Arial" w:hAnsi="Arial" w:cs="Arial"/>
        </w:rPr>
        <w:t>C</w:t>
      </w:r>
      <w:r w:rsidR="00BA3AFD" w:rsidRPr="000F7E99">
        <w:rPr>
          <w:rFonts w:ascii="Arial" w:hAnsi="Arial" w:cs="Arial"/>
        </w:rPr>
        <w:t>ommission</w:t>
      </w:r>
      <w:r w:rsidR="00150C4A" w:rsidRPr="000F7E99">
        <w:rPr>
          <w:rFonts w:ascii="Arial" w:hAnsi="Arial" w:cs="Arial"/>
        </w:rPr>
        <w:t>.</w:t>
      </w:r>
      <w:r w:rsidR="00E75CB0" w:rsidRPr="000F7E99">
        <w:rPr>
          <w:rFonts w:ascii="Arial" w:hAnsi="Arial" w:cs="Arial"/>
        </w:rPr>
        <w:t xml:space="preserve"> </w:t>
      </w:r>
      <w:r w:rsidR="00A619C8" w:rsidRPr="000F7E99">
        <w:rPr>
          <w:rFonts w:ascii="Arial" w:hAnsi="Arial" w:cs="Arial"/>
        </w:rPr>
        <w:t>Lloyd</w:t>
      </w:r>
      <w:r w:rsidR="00E562D5" w:rsidRPr="000F7E99">
        <w:rPr>
          <w:rFonts w:ascii="Arial" w:hAnsi="Arial" w:cs="Arial"/>
        </w:rPr>
        <w:t xml:space="preserve"> or Dufresne</w:t>
      </w:r>
      <w:r w:rsidR="00271079">
        <w:rPr>
          <w:rFonts w:ascii="Arial" w:hAnsi="Arial" w:cs="Arial"/>
        </w:rPr>
        <w:t xml:space="preserve">. Dufresne reported they are working diligently on the solar amendments.  </w:t>
      </w:r>
    </w:p>
    <w:p w14:paraId="209871AD" w14:textId="2B3E79B4" w:rsidR="006D1A2E" w:rsidRPr="000F7E99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Ambulance</w:t>
      </w:r>
      <w:r w:rsidR="00CE6B39" w:rsidRPr="000F7E99">
        <w:rPr>
          <w:rFonts w:ascii="Arial" w:hAnsi="Arial" w:cs="Arial"/>
        </w:rPr>
        <w:t>: Cockerill</w:t>
      </w:r>
      <w:r w:rsidR="002F3FB5">
        <w:rPr>
          <w:rFonts w:ascii="Arial" w:hAnsi="Arial" w:cs="Arial"/>
        </w:rPr>
        <w:t xml:space="preserve">. </w:t>
      </w:r>
      <w:r w:rsidR="007C2C31">
        <w:rPr>
          <w:rFonts w:ascii="Arial" w:hAnsi="Arial" w:cs="Arial"/>
        </w:rPr>
        <w:t xml:space="preserve">The amount White River Township pays for our share of the ambulance service is $216,124.  </w:t>
      </w:r>
      <w:r w:rsidR="004556B3">
        <w:rPr>
          <w:rFonts w:ascii="Arial" w:hAnsi="Arial" w:cs="Arial"/>
        </w:rPr>
        <w:t xml:space="preserve">There </w:t>
      </w:r>
      <w:r w:rsidR="007D72AE">
        <w:rPr>
          <w:rFonts w:ascii="Arial" w:hAnsi="Arial" w:cs="Arial"/>
        </w:rPr>
        <w:t xml:space="preserve">were 124 calls in February.  Two </w:t>
      </w:r>
      <w:r w:rsidR="0010157E">
        <w:rPr>
          <w:rFonts w:ascii="Arial" w:hAnsi="Arial" w:cs="Arial"/>
        </w:rPr>
        <w:t xml:space="preserve">(2) of </w:t>
      </w:r>
      <w:r w:rsidR="007D72AE">
        <w:rPr>
          <w:rFonts w:ascii="Arial" w:hAnsi="Arial" w:cs="Arial"/>
        </w:rPr>
        <w:t xml:space="preserve">those calls were in </w:t>
      </w:r>
      <w:r w:rsidR="0010157E">
        <w:rPr>
          <w:rFonts w:ascii="Arial" w:hAnsi="Arial" w:cs="Arial"/>
        </w:rPr>
        <w:t>White River</w:t>
      </w:r>
      <w:r w:rsidR="007D72AE">
        <w:rPr>
          <w:rFonts w:ascii="Arial" w:hAnsi="Arial" w:cs="Arial"/>
        </w:rPr>
        <w:t xml:space="preserve"> </w:t>
      </w:r>
      <w:r w:rsidR="0010157E">
        <w:rPr>
          <w:rFonts w:ascii="Arial" w:hAnsi="Arial" w:cs="Arial"/>
        </w:rPr>
        <w:t>T</w:t>
      </w:r>
      <w:r w:rsidR="007D72AE">
        <w:rPr>
          <w:rFonts w:ascii="Arial" w:hAnsi="Arial" w:cs="Arial"/>
        </w:rPr>
        <w:t>ownship.</w:t>
      </w:r>
    </w:p>
    <w:p w14:paraId="67C8A02D" w14:textId="2FE232AA" w:rsidR="00BA3AFD" w:rsidRPr="000F7E99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lastRenderedPageBreak/>
        <w:t>Fire Authority</w:t>
      </w:r>
      <w:r w:rsidR="004E7D9D" w:rsidRPr="000F7E99">
        <w:rPr>
          <w:rFonts w:ascii="Arial" w:hAnsi="Arial" w:cs="Arial"/>
        </w:rPr>
        <w:t>:</w:t>
      </w:r>
      <w:r w:rsidR="00A96663" w:rsidRPr="000F7E99">
        <w:rPr>
          <w:rFonts w:ascii="Arial" w:hAnsi="Arial" w:cs="Arial"/>
        </w:rPr>
        <w:t xml:space="preserve">  </w:t>
      </w:r>
      <w:r w:rsidR="00CE6B39" w:rsidRPr="000F7E99">
        <w:rPr>
          <w:rFonts w:ascii="Arial" w:hAnsi="Arial" w:cs="Arial"/>
        </w:rPr>
        <w:t>Cockerill</w:t>
      </w:r>
      <w:r w:rsidR="00150C4A" w:rsidRPr="000F7E99">
        <w:rPr>
          <w:rFonts w:ascii="Arial" w:hAnsi="Arial" w:cs="Arial"/>
        </w:rPr>
        <w:t xml:space="preserve">, </w:t>
      </w:r>
      <w:proofErr w:type="spellStart"/>
      <w:r w:rsidR="00150C4A" w:rsidRPr="000F7E99">
        <w:rPr>
          <w:rFonts w:ascii="Arial" w:hAnsi="Arial" w:cs="Arial"/>
        </w:rPr>
        <w:t>Cederquist</w:t>
      </w:r>
      <w:proofErr w:type="spellEnd"/>
      <w:r w:rsidR="007D72AE">
        <w:rPr>
          <w:rFonts w:ascii="Arial" w:hAnsi="Arial" w:cs="Arial"/>
        </w:rPr>
        <w:t xml:space="preserve">. </w:t>
      </w:r>
      <w:r w:rsidR="00FC38C2">
        <w:rPr>
          <w:rFonts w:ascii="Arial" w:hAnsi="Arial" w:cs="Arial"/>
        </w:rPr>
        <w:t xml:space="preserve">A 50/50 grant was awarded from the DNR to replace the heater.  </w:t>
      </w:r>
      <w:r w:rsidR="00C43870">
        <w:rPr>
          <w:rFonts w:ascii="Arial" w:hAnsi="Arial" w:cs="Arial"/>
        </w:rPr>
        <w:t xml:space="preserve">There have been 44 runs this year, which is down from last year at this time.  </w:t>
      </w:r>
    </w:p>
    <w:p w14:paraId="57E8B2C2" w14:textId="77777777" w:rsidR="00BA3AFD" w:rsidRPr="000F7E99" w:rsidRDefault="00BA3AFD" w:rsidP="006D1A2E">
      <w:pPr>
        <w:pStyle w:val="ListParagraph"/>
        <w:spacing w:after="0"/>
        <w:ind w:left="1890"/>
        <w:rPr>
          <w:rFonts w:ascii="Arial" w:hAnsi="Arial" w:cs="Arial"/>
        </w:rPr>
      </w:pPr>
    </w:p>
    <w:p w14:paraId="0FDD7DA0" w14:textId="309CD5B8" w:rsidR="00827FB9" w:rsidRDefault="00BA3AFD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Public comment:  </w:t>
      </w:r>
    </w:p>
    <w:p w14:paraId="2277D8E5" w14:textId="15FEF3C1" w:rsidR="000351A8" w:rsidRDefault="00CD4B19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E. Paul Schroeder </w:t>
      </w:r>
      <w:r w:rsidR="002A08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A08F3">
        <w:rPr>
          <w:rFonts w:ascii="Arial" w:hAnsi="Arial" w:cs="Arial"/>
        </w:rPr>
        <w:t>Solar should move forward. (WRT</w:t>
      </w:r>
      <w:r w:rsidR="004B747A">
        <w:rPr>
          <w:rFonts w:ascii="Arial" w:hAnsi="Arial" w:cs="Arial"/>
        </w:rPr>
        <w:t xml:space="preserve"> resident</w:t>
      </w:r>
      <w:r w:rsidR="002A08F3">
        <w:rPr>
          <w:rFonts w:ascii="Arial" w:hAnsi="Arial" w:cs="Arial"/>
        </w:rPr>
        <w:t>)</w:t>
      </w:r>
    </w:p>
    <w:p w14:paraId="6E2D0B37" w14:textId="7480F5CE" w:rsidR="002A08F3" w:rsidRDefault="002A08F3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Tamara Horne – In support of solar array. (</w:t>
      </w:r>
      <w:r w:rsidR="004B747A">
        <w:rPr>
          <w:rFonts w:ascii="Arial" w:hAnsi="Arial" w:cs="Arial"/>
        </w:rPr>
        <w:t xml:space="preserve">not </w:t>
      </w:r>
      <w:r w:rsidR="00FB1CB9">
        <w:rPr>
          <w:rFonts w:ascii="Arial" w:hAnsi="Arial" w:cs="Arial"/>
        </w:rPr>
        <w:t xml:space="preserve">a </w:t>
      </w:r>
      <w:r w:rsidR="004B747A">
        <w:rPr>
          <w:rFonts w:ascii="Arial" w:hAnsi="Arial" w:cs="Arial"/>
        </w:rPr>
        <w:t>WRT resident)</w:t>
      </w:r>
    </w:p>
    <w:p w14:paraId="72D77BDE" w14:textId="2B9696F1" w:rsidR="004B747A" w:rsidRDefault="007C0739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</w:t>
      </w:r>
      <w:proofErr w:type="spellEnd"/>
      <w:r>
        <w:rPr>
          <w:rFonts w:ascii="Arial" w:hAnsi="Arial" w:cs="Arial"/>
        </w:rPr>
        <w:t xml:space="preserve"> </w:t>
      </w:r>
      <w:r w:rsidR="008648B5">
        <w:rPr>
          <w:rFonts w:ascii="Arial" w:hAnsi="Arial" w:cs="Arial"/>
        </w:rPr>
        <w:t>Goudreau – Against the scale of the solar. (WRT resident)</w:t>
      </w:r>
    </w:p>
    <w:p w14:paraId="75683333" w14:textId="6803C70B" w:rsidR="00E16B43" w:rsidRDefault="00101CB8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Mack Goudreau – Against  solar (WRT resident)</w:t>
      </w:r>
    </w:p>
    <w:p w14:paraId="057AB66B" w14:textId="241741E9" w:rsidR="00101CB8" w:rsidRDefault="0019464D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Chelsea Bender – concerned with scale and size, too large. (WRT resident)</w:t>
      </w:r>
    </w:p>
    <w:p w14:paraId="0E52D774" w14:textId="15660741" w:rsidR="0019464D" w:rsidRDefault="0019464D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Dave Frederick – In favor of scaling down project</w:t>
      </w:r>
      <w:r w:rsidR="009F5EC1">
        <w:rPr>
          <w:rFonts w:ascii="Arial" w:hAnsi="Arial" w:cs="Arial"/>
        </w:rPr>
        <w:t>. (WRT resident)</w:t>
      </w:r>
    </w:p>
    <w:p w14:paraId="1EDC8032" w14:textId="74C2B2DA" w:rsidR="009F5EC1" w:rsidRDefault="009F5EC1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Susan Collins </w:t>
      </w:r>
      <w:r w:rsidR="0014508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45083">
        <w:rPr>
          <w:rFonts w:ascii="Arial" w:hAnsi="Arial" w:cs="Arial"/>
        </w:rPr>
        <w:t xml:space="preserve">Referenced the </w:t>
      </w:r>
      <w:r w:rsidR="004C3E51">
        <w:rPr>
          <w:rFonts w:ascii="Arial" w:hAnsi="Arial" w:cs="Arial"/>
        </w:rPr>
        <w:t xml:space="preserve">website and master plan. </w:t>
      </w:r>
      <w:r w:rsidR="005F4A3B">
        <w:rPr>
          <w:rFonts w:ascii="Arial" w:hAnsi="Arial" w:cs="Arial"/>
        </w:rPr>
        <w:t>(WRT resident)</w:t>
      </w:r>
    </w:p>
    <w:p w14:paraId="761B8CBD" w14:textId="4E312303" w:rsidR="005F4A3B" w:rsidRDefault="00AB0859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Alyssa </w:t>
      </w:r>
      <w:proofErr w:type="spellStart"/>
      <w:r>
        <w:rPr>
          <w:rFonts w:ascii="Arial" w:hAnsi="Arial" w:cs="Arial"/>
        </w:rPr>
        <w:t>Pischel</w:t>
      </w:r>
      <w:proofErr w:type="spellEnd"/>
      <w:r>
        <w:rPr>
          <w:rFonts w:ascii="Arial" w:hAnsi="Arial" w:cs="Arial"/>
        </w:rPr>
        <w:t xml:space="preserve"> – Follow our master plan and ordinances. (WRT resident)</w:t>
      </w:r>
    </w:p>
    <w:p w14:paraId="3089254E" w14:textId="4A4A54D2" w:rsidR="00AB0859" w:rsidRDefault="00A967FA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Shelley Grattafiori – </w:t>
      </w:r>
      <w:r w:rsidR="00803720">
        <w:rPr>
          <w:rFonts w:ascii="Arial" w:hAnsi="Arial" w:cs="Arial"/>
        </w:rPr>
        <w:t>A</w:t>
      </w:r>
      <w:r>
        <w:rPr>
          <w:rFonts w:ascii="Arial" w:hAnsi="Arial" w:cs="Arial"/>
        </w:rPr>
        <w:t>gainst solar project, follow the master plan. (WRT resident)</w:t>
      </w:r>
    </w:p>
    <w:p w14:paraId="597EECFA" w14:textId="56E2263C" w:rsidR="00DA6708" w:rsidRDefault="00DA6708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Mark Grattafiori </w:t>
      </w:r>
      <w:r w:rsidR="008D6B3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D6B3E">
        <w:rPr>
          <w:rFonts w:ascii="Arial" w:hAnsi="Arial" w:cs="Arial"/>
        </w:rPr>
        <w:t>Keep the serenity put in place by the master plan. (WRT resident)</w:t>
      </w:r>
    </w:p>
    <w:p w14:paraId="39C6F6ED" w14:textId="2F367260" w:rsidR="008D6B3E" w:rsidRDefault="008D0CD4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 Near – We need to educate ourselves on solar energy. (WRT resident)</w:t>
      </w:r>
    </w:p>
    <w:p w14:paraId="4E2F8B10" w14:textId="457EF606" w:rsidR="008D0CD4" w:rsidRDefault="00F80E21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Linda Cudney – Too big. (WRT resident)</w:t>
      </w:r>
    </w:p>
    <w:p w14:paraId="4F4C9DD3" w14:textId="1E1C81F5" w:rsidR="00F80E21" w:rsidRDefault="00F80E21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Casey and Nikki Seymour </w:t>
      </w:r>
      <w:r w:rsidR="008918A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918AD">
        <w:rPr>
          <w:rFonts w:ascii="Arial" w:hAnsi="Arial" w:cs="Arial"/>
        </w:rPr>
        <w:t>Solar will be an eyesore.  Look into solar available for private homes, not solar farms. (WRT resident)</w:t>
      </w:r>
    </w:p>
    <w:p w14:paraId="4044CD2B" w14:textId="5149DB45" w:rsidR="008918AD" w:rsidRDefault="009425C3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Mitch Johnson – Not for the solar.  It’s dividing our community. (WRT resident)</w:t>
      </w:r>
    </w:p>
    <w:p w14:paraId="250E5A6F" w14:textId="551F019A" w:rsidR="009425C3" w:rsidRDefault="009425C3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Bob </w:t>
      </w:r>
      <w:proofErr w:type="spellStart"/>
      <w:r>
        <w:rPr>
          <w:rFonts w:ascii="Arial" w:hAnsi="Arial" w:cs="Arial"/>
        </w:rPr>
        <w:t>Prze</w:t>
      </w:r>
      <w:r w:rsidR="00931AFC">
        <w:rPr>
          <w:rFonts w:ascii="Arial" w:hAnsi="Arial" w:cs="Arial"/>
        </w:rPr>
        <w:t>wlocki</w:t>
      </w:r>
      <w:proofErr w:type="spellEnd"/>
      <w:r w:rsidR="00931AFC">
        <w:rPr>
          <w:rFonts w:ascii="Arial" w:hAnsi="Arial" w:cs="Arial"/>
        </w:rPr>
        <w:t xml:space="preserve"> </w:t>
      </w:r>
      <w:r w:rsidR="00600D2F">
        <w:rPr>
          <w:rFonts w:ascii="Arial" w:hAnsi="Arial" w:cs="Arial"/>
        </w:rPr>
        <w:t>–</w:t>
      </w:r>
      <w:r w:rsidR="00931AFC">
        <w:rPr>
          <w:rFonts w:ascii="Arial" w:hAnsi="Arial" w:cs="Arial"/>
        </w:rPr>
        <w:t xml:space="preserve"> </w:t>
      </w:r>
      <w:r w:rsidR="00600D2F">
        <w:rPr>
          <w:rFonts w:ascii="Arial" w:hAnsi="Arial" w:cs="Arial"/>
        </w:rPr>
        <w:t>Update 3.9 Section 16.06 Regarding ground mounted panels and solar glare,  (See letter attached to the minutes) (WRT resident)</w:t>
      </w:r>
    </w:p>
    <w:p w14:paraId="463B3E84" w14:textId="256E9992" w:rsidR="00600D2F" w:rsidRDefault="00600D2F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Lauren </w:t>
      </w:r>
      <w:proofErr w:type="spellStart"/>
      <w:r>
        <w:rPr>
          <w:rFonts w:ascii="Arial" w:hAnsi="Arial" w:cs="Arial"/>
        </w:rPr>
        <w:t>Wack</w:t>
      </w:r>
      <w:r w:rsidR="00D35FB1">
        <w:rPr>
          <w:rFonts w:ascii="Arial" w:hAnsi="Arial" w:cs="Arial"/>
        </w:rPr>
        <w:t>ernagel</w:t>
      </w:r>
      <w:proofErr w:type="spellEnd"/>
      <w:r w:rsidR="00D35FB1">
        <w:rPr>
          <w:rFonts w:ascii="Arial" w:hAnsi="Arial" w:cs="Arial"/>
        </w:rPr>
        <w:t xml:space="preserve"> – Urges adequate </w:t>
      </w:r>
      <w:proofErr w:type="spellStart"/>
      <w:r w:rsidR="00D35FB1">
        <w:rPr>
          <w:rFonts w:ascii="Arial" w:hAnsi="Arial" w:cs="Arial"/>
        </w:rPr>
        <w:t>set backs</w:t>
      </w:r>
      <w:proofErr w:type="spellEnd"/>
      <w:r w:rsidR="00D35FB1">
        <w:rPr>
          <w:rFonts w:ascii="Arial" w:hAnsi="Arial" w:cs="Arial"/>
        </w:rPr>
        <w:t xml:space="preserve"> from properties and concerned about loss of property values.</w:t>
      </w:r>
      <w:r w:rsidR="00892C7B">
        <w:rPr>
          <w:rFonts w:ascii="Arial" w:hAnsi="Arial" w:cs="Arial"/>
        </w:rPr>
        <w:t xml:space="preserve"> (WRT resident)</w:t>
      </w:r>
    </w:p>
    <w:p w14:paraId="4D8FBACD" w14:textId="7609CABF" w:rsidR="00892C7B" w:rsidRDefault="00892C7B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Steve </w:t>
      </w:r>
      <w:proofErr w:type="spellStart"/>
      <w:r>
        <w:rPr>
          <w:rFonts w:ascii="Arial" w:hAnsi="Arial" w:cs="Arial"/>
        </w:rPr>
        <w:t>Niezgoda</w:t>
      </w:r>
      <w:proofErr w:type="spellEnd"/>
      <w:r>
        <w:rPr>
          <w:rFonts w:ascii="Arial" w:hAnsi="Arial" w:cs="Arial"/>
        </w:rPr>
        <w:t xml:space="preserve"> </w:t>
      </w:r>
      <w:r w:rsidR="00F341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341C6">
        <w:rPr>
          <w:rFonts w:ascii="Arial" w:hAnsi="Arial" w:cs="Arial"/>
        </w:rPr>
        <w:t>Believes in climate change but also believes in the rural township and the proposed scale is too large. (WRT resident)</w:t>
      </w:r>
    </w:p>
    <w:p w14:paraId="118E41BF" w14:textId="274E6E7D" w:rsidR="00C35E39" w:rsidRDefault="00C35E39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Marjory Erdman </w:t>
      </w:r>
      <w:r w:rsidR="00CF704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F704E">
        <w:rPr>
          <w:rFonts w:ascii="Arial" w:hAnsi="Arial" w:cs="Arial"/>
        </w:rPr>
        <w:t>Farms are organic, not industrial.  Follow the ordinances. (WRT resident)</w:t>
      </w:r>
    </w:p>
    <w:p w14:paraId="76C65DFA" w14:textId="1D518EB1" w:rsidR="00CF704E" w:rsidRDefault="00CF704E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Tim </w:t>
      </w:r>
      <w:proofErr w:type="spellStart"/>
      <w:r>
        <w:rPr>
          <w:rFonts w:ascii="Arial" w:hAnsi="Arial" w:cs="Arial"/>
        </w:rPr>
        <w:t>Balcom</w:t>
      </w:r>
      <w:proofErr w:type="spellEnd"/>
      <w:r>
        <w:rPr>
          <w:rFonts w:ascii="Arial" w:hAnsi="Arial" w:cs="Arial"/>
        </w:rPr>
        <w:t xml:space="preserve"> </w:t>
      </w:r>
      <w:r w:rsidR="0094147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4147E">
        <w:rPr>
          <w:rFonts w:ascii="Arial" w:hAnsi="Arial" w:cs="Arial"/>
        </w:rPr>
        <w:t>We should only support our township needs which is about 50 acres of solar. (WRT resident)</w:t>
      </w:r>
    </w:p>
    <w:p w14:paraId="14000DBF" w14:textId="6FE5FAE0" w:rsidR="008978A0" w:rsidRDefault="008978A0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 Rogers – Open fields, no solar. (WRT resident)</w:t>
      </w:r>
    </w:p>
    <w:p w14:paraId="0CB778F9" w14:textId="7FCEC5ED" w:rsidR="008978A0" w:rsidRDefault="008978A0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</w:t>
      </w:r>
      <w:r w:rsidR="00F96BE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Jo Ernst – Presented map of the township showing the 1300 acres left by Dupont and 1700 acres proposed for solar</w:t>
      </w:r>
      <w:r w:rsidR="00D61DDC">
        <w:rPr>
          <w:rFonts w:ascii="Arial" w:hAnsi="Arial" w:cs="Arial"/>
        </w:rPr>
        <w:t>, combined is 3000 acres.  Cap solar at 50-80 acres</w:t>
      </w:r>
      <w:r w:rsidR="00F96BE9">
        <w:rPr>
          <w:rFonts w:ascii="Arial" w:hAnsi="Arial" w:cs="Arial"/>
        </w:rPr>
        <w:t>, enough to power the township.</w:t>
      </w:r>
    </w:p>
    <w:p w14:paraId="44C6F249" w14:textId="6E71C8EC" w:rsidR="00F96BE9" w:rsidRDefault="00F96BE9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Matt Hedges – Asked </w:t>
      </w:r>
      <w:r w:rsidR="000246EA">
        <w:rPr>
          <w:rFonts w:ascii="Arial" w:hAnsi="Arial" w:cs="Arial"/>
        </w:rPr>
        <w:t>attendees to stand up if they opposed the solar project.</w:t>
      </w:r>
    </w:p>
    <w:p w14:paraId="187AA65A" w14:textId="35FAFEFB" w:rsidR="000246EA" w:rsidRDefault="000246EA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Fred </w:t>
      </w:r>
      <w:proofErr w:type="spellStart"/>
      <w:r>
        <w:rPr>
          <w:rFonts w:ascii="Arial" w:hAnsi="Arial" w:cs="Arial"/>
        </w:rPr>
        <w:t>Drakus</w:t>
      </w:r>
      <w:proofErr w:type="spellEnd"/>
      <w:r>
        <w:rPr>
          <w:rFonts w:ascii="Arial" w:hAnsi="Arial" w:cs="Arial"/>
        </w:rPr>
        <w:t xml:space="preserve"> – P.A. 342</w:t>
      </w:r>
      <w:r w:rsidR="00435F9D">
        <w:rPr>
          <w:rFonts w:ascii="Arial" w:hAnsi="Arial" w:cs="Arial"/>
        </w:rPr>
        <w:t xml:space="preserve"> of 2016: 30% of township energy should be generated by our own township.  We should determine energy needs of our township.  </w:t>
      </w:r>
      <w:r w:rsidR="00D309A2">
        <w:rPr>
          <w:rFonts w:ascii="Arial" w:hAnsi="Arial" w:cs="Arial"/>
        </w:rPr>
        <w:t>(WRT resident)</w:t>
      </w:r>
    </w:p>
    <w:p w14:paraId="285D069E" w14:textId="03843AD7" w:rsidR="00D309A2" w:rsidRDefault="003D6785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Melissa Lorenz – Consumer’s Power website states </w:t>
      </w:r>
      <w:r w:rsidR="00314CB7">
        <w:rPr>
          <w:rFonts w:ascii="Arial" w:hAnsi="Arial" w:cs="Arial"/>
        </w:rPr>
        <w:t>only 2% of Michigan farmland needed to meet our renewable energy goal. (WRT resident)</w:t>
      </w:r>
    </w:p>
    <w:p w14:paraId="4C141925" w14:textId="48685241" w:rsidR="00314CB7" w:rsidRDefault="00395AB7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Chuck England – concerned about damage to the environment. (WRT resident)</w:t>
      </w:r>
    </w:p>
    <w:p w14:paraId="5B9AE4FB" w14:textId="741AA896" w:rsidR="00395AB7" w:rsidRDefault="00395AB7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 Grattafi</w:t>
      </w:r>
      <w:r w:rsidR="007A3C05">
        <w:rPr>
          <w:rFonts w:ascii="Arial" w:hAnsi="Arial" w:cs="Arial"/>
        </w:rPr>
        <w:t>ori – Comment 2.  Follow the money. (WRT resident)</w:t>
      </w:r>
    </w:p>
    <w:p w14:paraId="5A115749" w14:textId="20D9ADD0" w:rsidR="00DD7A0B" w:rsidRDefault="00DD7A0B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Pamela </w:t>
      </w:r>
      <w:proofErr w:type="spellStart"/>
      <w:r>
        <w:rPr>
          <w:rFonts w:ascii="Arial" w:hAnsi="Arial" w:cs="Arial"/>
        </w:rPr>
        <w:t>Balcom</w:t>
      </w:r>
      <w:proofErr w:type="spellEnd"/>
      <w:r>
        <w:rPr>
          <w:rFonts w:ascii="Arial" w:hAnsi="Arial" w:cs="Arial"/>
        </w:rPr>
        <w:t xml:space="preserve"> – Residents have built a life here and intend to pass it down gener</w:t>
      </w:r>
      <w:r w:rsidR="00402531">
        <w:rPr>
          <w:rFonts w:ascii="Arial" w:hAnsi="Arial" w:cs="Arial"/>
        </w:rPr>
        <w:t>ationally. (WRT resident)</w:t>
      </w:r>
    </w:p>
    <w:p w14:paraId="1396FCD2" w14:textId="45349B80" w:rsidR="00402531" w:rsidRDefault="00402531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Lauren </w:t>
      </w:r>
      <w:proofErr w:type="spellStart"/>
      <w:r>
        <w:rPr>
          <w:rFonts w:ascii="Arial" w:hAnsi="Arial" w:cs="Arial"/>
        </w:rPr>
        <w:t>Wackernagel</w:t>
      </w:r>
      <w:proofErr w:type="spellEnd"/>
      <w:r>
        <w:rPr>
          <w:rFonts w:ascii="Arial" w:hAnsi="Arial" w:cs="Arial"/>
        </w:rPr>
        <w:t xml:space="preserve"> – </w:t>
      </w:r>
      <w:r w:rsidR="00CE651B">
        <w:rPr>
          <w:rFonts w:ascii="Arial" w:hAnsi="Arial" w:cs="Arial"/>
        </w:rPr>
        <w:t xml:space="preserve">Comment 2. </w:t>
      </w:r>
      <w:r>
        <w:rPr>
          <w:rFonts w:ascii="Arial" w:hAnsi="Arial" w:cs="Arial"/>
        </w:rPr>
        <w:t xml:space="preserve">Michigan Healthy Climate Plan. </w:t>
      </w:r>
      <w:r w:rsidR="00151C78">
        <w:rPr>
          <w:rFonts w:ascii="Arial" w:hAnsi="Arial" w:cs="Arial"/>
        </w:rPr>
        <w:t xml:space="preserve">Link to information: </w:t>
      </w:r>
      <w:r w:rsidR="00151C78" w:rsidRPr="00151C78">
        <w:rPr>
          <w:rFonts w:ascii="Arial" w:hAnsi="Arial" w:cs="Arial"/>
        </w:rPr>
        <w:t xml:space="preserve">https://www.michiganbusiness.org/press-releases/2022/04/whitmer-unveils-mi-healthy-climate-plan-create-good-paying-jobs-protect-air-and-water/ </w:t>
      </w:r>
      <w:r w:rsidR="00151C78">
        <w:rPr>
          <w:rFonts w:ascii="Arial" w:hAnsi="Arial" w:cs="Arial"/>
        </w:rPr>
        <w:t xml:space="preserve"> </w:t>
      </w:r>
      <w:r w:rsidR="00CE651B">
        <w:rPr>
          <w:rFonts w:ascii="Arial" w:hAnsi="Arial" w:cs="Arial"/>
        </w:rPr>
        <w:t>(WRT resident)</w:t>
      </w:r>
    </w:p>
    <w:p w14:paraId="1E6FB409" w14:textId="69C6B316" w:rsidR="00CE651B" w:rsidRDefault="00CE651B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</w:t>
      </w:r>
      <w:proofErr w:type="spellEnd"/>
      <w:r>
        <w:rPr>
          <w:rFonts w:ascii="Arial" w:hAnsi="Arial" w:cs="Arial"/>
        </w:rPr>
        <w:t xml:space="preserve"> Goudreau – Comment 2. </w:t>
      </w:r>
      <w:r w:rsidR="00F076C6">
        <w:rPr>
          <w:rFonts w:ascii="Arial" w:hAnsi="Arial" w:cs="Arial"/>
        </w:rPr>
        <w:t>On Monday, Biden Administration approved 8 billion in oil extraction on federal land.</w:t>
      </w:r>
      <w:r w:rsidR="006E39EE">
        <w:rPr>
          <w:rFonts w:ascii="Arial" w:hAnsi="Arial" w:cs="Arial"/>
        </w:rPr>
        <w:t xml:space="preserve"> (WRT resident)</w:t>
      </w:r>
    </w:p>
    <w:p w14:paraId="3F9B6BCF" w14:textId="270CDB5D" w:rsidR="00F076C6" w:rsidRPr="000F7E99" w:rsidRDefault="00F076C6" w:rsidP="000351A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Bruce </w:t>
      </w:r>
      <w:proofErr w:type="spellStart"/>
      <w:r>
        <w:rPr>
          <w:rFonts w:ascii="Arial" w:hAnsi="Arial" w:cs="Arial"/>
        </w:rPr>
        <w:t>Wackernagel</w:t>
      </w:r>
      <w:proofErr w:type="spellEnd"/>
      <w:r>
        <w:rPr>
          <w:rFonts w:ascii="Arial" w:hAnsi="Arial" w:cs="Arial"/>
        </w:rPr>
        <w:t xml:space="preserve"> – Pierson Drain should be called Pierson Creek again.</w:t>
      </w:r>
      <w:r w:rsidR="006E39EE">
        <w:rPr>
          <w:rFonts w:ascii="Arial" w:hAnsi="Arial" w:cs="Arial"/>
        </w:rPr>
        <w:t xml:space="preserve"> (WRT resident)</w:t>
      </w:r>
    </w:p>
    <w:p w14:paraId="0BBFB69C" w14:textId="77777777" w:rsidR="00827FB9" w:rsidRPr="000F7E99" w:rsidRDefault="00827FB9" w:rsidP="00827FB9">
      <w:pPr>
        <w:pStyle w:val="ListParagraph"/>
        <w:spacing w:after="0"/>
        <w:ind w:left="630"/>
        <w:rPr>
          <w:rFonts w:ascii="Arial" w:hAnsi="Arial" w:cs="Arial"/>
        </w:rPr>
      </w:pPr>
    </w:p>
    <w:p w14:paraId="0A494DC1" w14:textId="77777777" w:rsidR="00827FB9" w:rsidRPr="000F7E99" w:rsidRDefault="00737992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U</w:t>
      </w:r>
      <w:r w:rsidR="009375B8" w:rsidRPr="000F7E99">
        <w:rPr>
          <w:rFonts w:ascii="Arial" w:hAnsi="Arial" w:cs="Arial"/>
        </w:rPr>
        <w:t>nfinished Business</w:t>
      </w:r>
      <w:r w:rsidR="0094444E" w:rsidRPr="000F7E99">
        <w:rPr>
          <w:rFonts w:ascii="Arial" w:hAnsi="Arial" w:cs="Arial"/>
        </w:rPr>
        <w:t>:</w:t>
      </w:r>
      <w:r w:rsidR="00827FB9" w:rsidRPr="000F7E99">
        <w:rPr>
          <w:rFonts w:ascii="Arial" w:hAnsi="Arial" w:cs="Arial"/>
        </w:rPr>
        <w:t xml:space="preserve"> </w:t>
      </w:r>
    </w:p>
    <w:p w14:paraId="5BC256FD" w14:textId="1C921DA2" w:rsidR="00155301" w:rsidRPr="000F7E99" w:rsidRDefault="004A1D4C" w:rsidP="00155301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Stairs to Lake Michigan Beach from Hancock road end</w:t>
      </w:r>
      <w:r w:rsidR="007E63B0" w:rsidRPr="000F7E99">
        <w:rPr>
          <w:rFonts w:ascii="Arial" w:hAnsi="Arial" w:cs="Arial"/>
        </w:rPr>
        <w:t xml:space="preserve"> information</w:t>
      </w:r>
      <w:r w:rsidR="0045719C" w:rsidRPr="000F7E99">
        <w:rPr>
          <w:rFonts w:ascii="Arial" w:hAnsi="Arial" w:cs="Arial"/>
        </w:rPr>
        <w:t xml:space="preserve"> currently on hold</w:t>
      </w:r>
      <w:r w:rsidRPr="000F7E99">
        <w:rPr>
          <w:rFonts w:ascii="Arial" w:hAnsi="Arial" w:cs="Arial"/>
        </w:rPr>
        <w:t xml:space="preserve">. </w:t>
      </w:r>
    </w:p>
    <w:p w14:paraId="4C0DC833" w14:textId="73D9A6C2" w:rsidR="000324FD" w:rsidRPr="000F7E99" w:rsidRDefault="000324FD" w:rsidP="000324FD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There will be a county wide millage election on May 2, 2023</w:t>
      </w:r>
      <w:r w:rsidR="00F10BDA">
        <w:rPr>
          <w:rFonts w:ascii="Arial" w:hAnsi="Arial" w:cs="Arial"/>
        </w:rPr>
        <w:t xml:space="preserve">.  </w:t>
      </w:r>
      <w:r w:rsidR="006146EA">
        <w:rPr>
          <w:rFonts w:ascii="Arial" w:hAnsi="Arial" w:cs="Arial"/>
        </w:rPr>
        <w:t xml:space="preserve">There will be early voting during Federal and State elections.  In order to </w:t>
      </w:r>
      <w:r w:rsidR="00574969">
        <w:rPr>
          <w:rFonts w:ascii="Arial" w:hAnsi="Arial" w:cs="Arial"/>
        </w:rPr>
        <w:t>be ready for early voting we need to buy additional equipment.</w:t>
      </w:r>
      <w:r w:rsidR="00374F87">
        <w:rPr>
          <w:rFonts w:ascii="Arial" w:hAnsi="Arial" w:cs="Arial"/>
        </w:rPr>
        <w:t xml:space="preserve"> We will need $9,900.00 to purchase the equipment</w:t>
      </w:r>
      <w:r w:rsidR="00F33F83">
        <w:rPr>
          <w:rFonts w:ascii="Arial" w:hAnsi="Arial" w:cs="Arial"/>
        </w:rPr>
        <w:t xml:space="preserve"> if needed</w:t>
      </w:r>
      <w:r w:rsidR="00374F87">
        <w:rPr>
          <w:rFonts w:ascii="Arial" w:hAnsi="Arial" w:cs="Arial"/>
        </w:rPr>
        <w:t>.</w:t>
      </w:r>
    </w:p>
    <w:p w14:paraId="78B181A9" w14:textId="0D5744AE" w:rsidR="003B2D91" w:rsidRPr="000F7E99" w:rsidRDefault="003B2D91" w:rsidP="003B2D91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Planning and zoning training.  </w:t>
      </w:r>
      <w:r w:rsidR="00106799">
        <w:rPr>
          <w:rFonts w:ascii="Arial" w:hAnsi="Arial" w:cs="Arial"/>
        </w:rPr>
        <w:t xml:space="preserve">The planning commission voted and approved a motion to </w:t>
      </w:r>
      <w:r w:rsidR="00B53BF4">
        <w:rPr>
          <w:rFonts w:ascii="Arial" w:hAnsi="Arial" w:cs="Arial"/>
        </w:rPr>
        <w:t xml:space="preserve">ask the Township Board to </w:t>
      </w:r>
      <w:r w:rsidR="00FC291D">
        <w:rPr>
          <w:rFonts w:ascii="Arial" w:hAnsi="Arial" w:cs="Arial"/>
        </w:rPr>
        <w:t xml:space="preserve">spend $1,000 to </w:t>
      </w:r>
      <w:r w:rsidR="002E1B84">
        <w:rPr>
          <w:rFonts w:ascii="Arial" w:hAnsi="Arial" w:cs="Arial"/>
        </w:rPr>
        <w:t xml:space="preserve">subscribe to the Plus Level within the MTA membership, in order to </w:t>
      </w:r>
      <w:r w:rsidR="004C5DB1">
        <w:rPr>
          <w:rFonts w:ascii="Arial" w:hAnsi="Arial" w:cs="Arial"/>
        </w:rPr>
        <w:t>access 25 different webinars on planning and zoning for the entire board.</w:t>
      </w:r>
      <w:r w:rsidR="00821501">
        <w:rPr>
          <w:rFonts w:ascii="Arial" w:hAnsi="Arial" w:cs="Arial"/>
        </w:rPr>
        <w:t xml:space="preserve"> Sargent moved to approve the request</w:t>
      </w:r>
      <w:r w:rsidR="00AA123D">
        <w:rPr>
          <w:rFonts w:ascii="Arial" w:hAnsi="Arial" w:cs="Arial"/>
        </w:rPr>
        <w:t xml:space="preserve"> for $1,000 to </w:t>
      </w:r>
      <w:r w:rsidR="00FC291D">
        <w:rPr>
          <w:rFonts w:ascii="Arial" w:hAnsi="Arial" w:cs="Arial"/>
        </w:rPr>
        <w:t xml:space="preserve">access the Plus Level training.  </w:t>
      </w:r>
      <w:r w:rsidR="00EE71E7">
        <w:rPr>
          <w:rFonts w:ascii="Arial" w:hAnsi="Arial" w:cs="Arial"/>
        </w:rPr>
        <w:t>Dufresne seconded.</w:t>
      </w:r>
      <w:r w:rsidR="00404FD5">
        <w:rPr>
          <w:rFonts w:ascii="Arial" w:hAnsi="Arial" w:cs="Arial"/>
        </w:rPr>
        <w:t xml:space="preserve">  </w:t>
      </w:r>
      <w:r w:rsidR="00404FD5" w:rsidRPr="000F7E99">
        <w:rPr>
          <w:rFonts w:ascii="Arial" w:hAnsi="Arial" w:cs="Arial"/>
        </w:rPr>
        <w:t xml:space="preserve">Roll Call: Patti Sargent </w:t>
      </w:r>
      <w:r w:rsidR="00404FD5">
        <w:rPr>
          <w:rFonts w:ascii="Arial" w:hAnsi="Arial" w:cs="Arial"/>
        </w:rPr>
        <w:t>- Yes</w:t>
      </w:r>
      <w:r w:rsidR="00404FD5" w:rsidRPr="000F7E99">
        <w:rPr>
          <w:rFonts w:ascii="Arial" w:hAnsi="Arial" w:cs="Arial"/>
        </w:rPr>
        <w:t xml:space="preserve">, Deb Harris </w:t>
      </w:r>
      <w:r w:rsidR="00404FD5">
        <w:rPr>
          <w:rFonts w:ascii="Arial" w:hAnsi="Arial" w:cs="Arial"/>
        </w:rPr>
        <w:t>- Yes</w:t>
      </w:r>
      <w:r w:rsidR="00404FD5" w:rsidRPr="000F7E99">
        <w:rPr>
          <w:rFonts w:ascii="Arial" w:hAnsi="Arial" w:cs="Arial"/>
        </w:rPr>
        <w:t xml:space="preserve">, Laura Anderson </w:t>
      </w:r>
      <w:r w:rsidR="00404FD5">
        <w:rPr>
          <w:rFonts w:ascii="Arial" w:hAnsi="Arial" w:cs="Arial"/>
        </w:rPr>
        <w:t>– Yes,</w:t>
      </w:r>
      <w:r w:rsidR="00404FD5" w:rsidRPr="000F7E99">
        <w:rPr>
          <w:rFonts w:ascii="Arial" w:hAnsi="Arial" w:cs="Arial"/>
        </w:rPr>
        <w:t xml:space="preserve"> George Dufresne</w:t>
      </w:r>
      <w:r w:rsidR="00404FD5">
        <w:rPr>
          <w:rFonts w:ascii="Arial" w:hAnsi="Arial" w:cs="Arial"/>
        </w:rPr>
        <w:t xml:space="preserve"> – Yes, and </w:t>
      </w:r>
      <w:r w:rsidR="00404FD5" w:rsidRPr="000F7E99">
        <w:rPr>
          <w:rFonts w:ascii="Arial" w:hAnsi="Arial" w:cs="Arial"/>
        </w:rPr>
        <w:t>Mike Cockerill</w:t>
      </w:r>
      <w:r w:rsidR="00404FD5">
        <w:rPr>
          <w:rFonts w:ascii="Arial" w:hAnsi="Arial" w:cs="Arial"/>
        </w:rPr>
        <w:t xml:space="preserve"> – Yes.  The motion to spend $1,000</w:t>
      </w:r>
      <w:r w:rsidR="00C8147C">
        <w:rPr>
          <w:rFonts w:ascii="Arial" w:hAnsi="Arial" w:cs="Arial"/>
        </w:rPr>
        <w:t xml:space="preserve"> to access the Plus Level </w:t>
      </w:r>
      <w:r w:rsidR="00B7285C">
        <w:rPr>
          <w:rFonts w:ascii="Arial" w:hAnsi="Arial" w:cs="Arial"/>
        </w:rPr>
        <w:t xml:space="preserve">for planning and zoning training </w:t>
      </w:r>
      <w:r w:rsidR="003D2BF0">
        <w:rPr>
          <w:rFonts w:ascii="Arial" w:hAnsi="Arial" w:cs="Arial"/>
        </w:rPr>
        <w:t xml:space="preserve">is approved.  </w:t>
      </w:r>
    </w:p>
    <w:p w14:paraId="1CE227AA" w14:textId="4D57FA5A" w:rsidR="00880545" w:rsidRPr="000F7E99" w:rsidRDefault="00880545" w:rsidP="0088054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Board of Review Wednesday March 15, 2023 1 pm to 4 pm and 6 pm to 9 pm, also Thursday March 16, 2023 from 9 am to 3 pm</w:t>
      </w:r>
      <w:r w:rsidR="003469D1">
        <w:rPr>
          <w:rFonts w:ascii="Arial" w:hAnsi="Arial" w:cs="Arial"/>
        </w:rPr>
        <w:t>.</w:t>
      </w:r>
    </w:p>
    <w:p w14:paraId="3D1AEBEE" w14:textId="77777777" w:rsidR="007E63B0" w:rsidRPr="000F7E99" w:rsidRDefault="007E63B0" w:rsidP="00D2052C">
      <w:pPr>
        <w:pStyle w:val="BodyA"/>
        <w:spacing w:after="0"/>
        <w:rPr>
          <w:rFonts w:ascii="Arial" w:hAnsi="Arial" w:cs="Arial"/>
        </w:rPr>
      </w:pPr>
    </w:p>
    <w:p w14:paraId="1DB66675" w14:textId="0EE233F9" w:rsidR="00E11F29" w:rsidRPr="000F7E99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New Business: </w:t>
      </w:r>
    </w:p>
    <w:p w14:paraId="5F0954BC" w14:textId="3268C53E" w:rsidR="00932040" w:rsidRDefault="00880545" w:rsidP="001A196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Taylor Special Exception </w:t>
      </w:r>
      <w:r w:rsidR="00C93505">
        <w:rPr>
          <w:rFonts w:ascii="Arial" w:hAnsi="Arial" w:cs="Arial"/>
        </w:rPr>
        <w:t>(</w:t>
      </w:r>
      <w:r w:rsidR="00287918">
        <w:rPr>
          <w:rFonts w:ascii="Arial" w:hAnsi="Arial" w:cs="Arial"/>
        </w:rPr>
        <w:t>A</w:t>
      </w:r>
      <w:r w:rsidR="00C93505">
        <w:rPr>
          <w:rFonts w:ascii="Arial" w:hAnsi="Arial" w:cs="Arial"/>
        </w:rPr>
        <w:t>ddressed</w:t>
      </w:r>
      <w:r w:rsidR="00287918">
        <w:rPr>
          <w:rFonts w:ascii="Arial" w:hAnsi="Arial" w:cs="Arial"/>
        </w:rPr>
        <w:t xml:space="preserve"> and approved as neighbors on both sides sent in support letters.</w:t>
      </w:r>
      <w:r w:rsidR="00C93505">
        <w:rPr>
          <w:rFonts w:ascii="Arial" w:hAnsi="Arial" w:cs="Arial"/>
        </w:rPr>
        <w:t>)</w:t>
      </w:r>
    </w:p>
    <w:p w14:paraId="15F25C60" w14:textId="60B28BE6" w:rsidR="007F4936" w:rsidRPr="007F4936" w:rsidRDefault="007F4936" w:rsidP="003469D1">
      <w:pPr>
        <w:pStyle w:val="BodyA"/>
        <w:tabs>
          <w:tab w:val="left" w:pos="1800"/>
        </w:tabs>
        <w:spacing w:after="0"/>
        <w:rPr>
          <w:rFonts w:ascii="Arial" w:hAnsi="Arial" w:cs="Arial"/>
          <w:lang w:val="en-US"/>
        </w:rPr>
      </w:pPr>
    </w:p>
    <w:p w14:paraId="25AB6477" w14:textId="5C56463D" w:rsidR="00F26192" w:rsidRPr="000F7E99" w:rsidRDefault="00BA3AFD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 xml:space="preserve">Supervisor Comments: </w:t>
      </w:r>
      <w:r w:rsidR="00CC2045" w:rsidRPr="000F7E99">
        <w:rPr>
          <w:rFonts w:ascii="Arial" w:hAnsi="Arial" w:cs="Arial"/>
        </w:rPr>
        <w:t xml:space="preserve"> </w:t>
      </w:r>
      <w:r w:rsidR="00C93505">
        <w:rPr>
          <w:rFonts w:ascii="Arial" w:hAnsi="Arial" w:cs="Arial"/>
        </w:rPr>
        <w:t>None.</w:t>
      </w:r>
      <w:r w:rsidR="00CC2045" w:rsidRPr="000F7E99">
        <w:rPr>
          <w:rFonts w:ascii="Arial" w:hAnsi="Arial" w:cs="Arial"/>
        </w:rPr>
        <w:t xml:space="preserve">  </w:t>
      </w:r>
    </w:p>
    <w:p w14:paraId="7B54FB3B" w14:textId="77777777" w:rsidR="00F26192" w:rsidRPr="000F7E99" w:rsidRDefault="00F26192" w:rsidP="00F26192">
      <w:pPr>
        <w:pStyle w:val="BodyA"/>
        <w:spacing w:after="0"/>
        <w:ind w:left="630"/>
        <w:rPr>
          <w:rFonts w:ascii="Arial" w:hAnsi="Arial" w:cs="Arial"/>
          <w:lang w:val="en-US"/>
        </w:rPr>
      </w:pPr>
    </w:p>
    <w:p w14:paraId="22FF0891" w14:textId="424C4B64" w:rsidR="00C93505" w:rsidRDefault="001369AE" w:rsidP="001E7CC7">
      <w:pPr>
        <w:pStyle w:val="BodyA"/>
        <w:numPr>
          <w:ilvl w:val="0"/>
          <w:numId w:val="36"/>
        </w:numPr>
        <w:spacing w:after="0"/>
        <w:rPr>
          <w:rFonts w:ascii="Arial" w:hAnsi="Arial" w:cs="Arial"/>
          <w:lang w:val="en-US"/>
        </w:rPr>
      </w:pPr>
      <w:r w:rsidRPr="00083BEA">
        <w:rPr>
          <w:rFonts w:ascii="Arial" w:hAnsi="Arial" w:cs="Arial"/>
          <w:lang w:val="en-US"/>
        </w:rPr>
        <w:t xml:space="preserve">Public </w:t>
      </w:r>
      <w:r w:rsidR="003E3603" w:rsidRPr="00083BEA">
        <w:rPr>
          <w:rFonts w:ascii="Arial" w:hAnsi="Arial" w:cs="Arial"/>
          <w:lang w:val="en-US"/>
        </w:rPr>
        <w:t>Commen</w:t>
      </w:r>
      <w:r w:rsidR="00083BEA" w:rsidRPr="00083BEA">
        <w:rPr>
          <w:rFonts w:ascii="Arial" w:hAnsi="Arial" w:cs="Arial"/>
          <w:lang w:val="en-US"/>
        </w:rPr>
        <w:t>t:</w:t>
      </w:r>
      <w:r w:rsidR="00073665">
        <w:rPr>
          <w:rFonts w:ascii="Arial" w:hAnsi="Arial" w:cs="Arial"/>
          <w:lang w:val="en-US"/>
        </w:rPr>
        <w:t xml:space="preserve"> </w:t>
      </w:r>
    </w:p>
    <w:p w14:paraId="696584E1" w14:textId="7692F67E" w:rsidR="00073665" w:rsidRDefault="00073665" w:rsidP="00073665">
      <w:pPr>
        <w:pStyle w:val="BodyA"/>
        <w:numPr>
          <w:ilvl w:val="1"/>
          <w:numId w:val="36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Dave Pickard – Read a statement aloud </w:t>
      </w:r>
      <w:r w:rsidR="002578F3">
        <w:rPr>
          <w:rFonts w:ascii="Arial" w:hAnsi="Arial" w:cs="Arial"/>
          <w:lang w:val="en-US"/>
        </w:rPr>
        <w:t xml:space="preserve">asking for Supervisor Mike Cockerill to resign.  The letter </w:t>
      </w:r>
      <w:r w:rsidR="00F9204D">
        <w:rPr>
          <w:rFonts w:ascii="Arial" w:hAnsi="Arial" w:cs="Arial"/>
          <w:lang w:val="en-US"/>
        </w:rPr>
        <w:t>is included below.</w:t>
      </w:r>
    </w:p>
    <w:p w14:paraId="51F3C0E6" w14:textId="74D1783F" w:rsidR="008B26B0" w:rsidRDefault="00083BEA" w:rsidP="00C93505">
      <w:pPr>
        <w:pStyle w:val="BodyA"/>
        <w:spacing w:after="0"/>
        <w:ind w:left="720"/>
        <w:rPr>
          <w:rFonts w:ascii="Arial" w:hAnsi="Arial" w:cs="Arial"/>
          <w:lang w:val="en-US"/>
        </w:rPr>
      </w:pPr>
      <w:r w:rsidRPr="00083BEA">
        <w:rPr>
          <w:rFonts w:ascii="Arial" w:hAnsi="Arial" w:cs="Arial"/>
          <w:lang w:val="en-US"/>
        </w:rPr>
        <w:tab/>
      </w:r>
      <w:r w:rsidRPr="00083BEA">
        <w:rPr>
          <w:rFonts w:ascii="Arial" w:hAnsi="Arial" w:cs="Arial"/>
          <w:lang w:val="en-US"/>
        </w:rPr>
        <w:tab/>
      </w:r>
      <w:r w:rsidRPr="00083BEA">
        <w:rPr>
          <w:rFonts w:ascii="Arial" w:hAnsi="Arial" w:cs="Arial"/>
          <w:lang w:val="en-US"/>
        </w:rPr>
        <w:tab/>
      </w:r>
      <w:r w:rsidRPr="00083BEA">
        <w:rPr>
          <w:rFonts w:ascii="Arial" w:hAnsi="Arial" w:cs="Arial"/>
          <w:lang w:val="en-US"/>
        </w:rPr>
        <w:tab/>
      </w:r>
      <w:r w:rsidRPr="00083BEA">
        <w:rPr>
          <w:rFonts w:ascii="Arial" w:hAnsi="Arial" w:cs="Arial"/>
          <w:lang w:val="en-US"/>
        </w:rPr>
        <w:tab/>
      </w:r>
    </w:p>
    <w:p w14:paraId="17C38A83" w14:textId="101D38C2" w:rsidR="002656AC" w:rsidRDefault="00073665" w:rsidP="00C93505">
      <w:pPr>
        <w:pStyle w:val="BodyA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="00083BEA" w:rsidRPr="00083BEA">
        <w:rPr>
          <w:rFonts w:ascii="Arial" w:hAnsi="Arial" w:cs="Arial"/>
          <w:lang w:val="en-US"/>
        </w:rPr>
        <w:t>11.</w:t>
      </w:r>
      <w:r w:rsidR="00432F5D" w:rsidRPr="00083BEA">
        <w:rPr>
          <w:rFonts w:ascii="Arial" w:hAnsi="Arial" w:cs="Arial"/>
          <w:lang w:val="en-US"/>
        </w:rPr>
        <w:t xml:space="preserve"> Adjournment:</w:t>
      </w:r>
      <w:r w:rsidR="00F9204D">
        <w:rPr>
          <w:rFonts w:ascii="Arial" w:hAnsi="Arial" w:cs="Arial"/>
          <w:lang w:val="en-US"/>
        </w:rPr>
        <w:t xml:space="preserve"> The meeting was adjourned at 8:25pm</w:t>
      </w:r>
      <w:r w:rsidR="00EC4176">
        <w:rPr>
          <w:rFonts w:ascii="Arial" w:hAnsi="Arial" w:cs="Arial"/>
          <w:lang w:val="en-US"/>
        </w:rPr>
        <w:t>.</w:t>
      </w:r>
    </w:p>
    <w:p w14:paraId="14E92D21" w14:textId="77777777" w:rsidR="009A4031" w:rsidRDefault="009A4031" w:rsidP="00C93505">
      <w:pPr>
        <w:pStyle w:val="BodyA"/>
        <w:spacing w:after="0"/>
        <w:rPr>
          <w:rFonts w:ascii="Arial" w:hAnsi="Arial" w:cs="Arial"/>
          <w:lang w:val="en-US"/>
        </w:rPr>
      </w:pPr>
    </w:p>
    <w:p w14:paraId="36D0E4AF" w14:textId="5552DEF1" w:rsidR="009A4031" w:rsidRDefault="009A4031" w:rsidP="00C93505">
      <w:pPr>
        <w:pStyle w:val="BodyA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Respectfully submitted,</w:t>
      </w:r>
    </w:p>
    <w:p w14:paraId="11D8B0B9" w14:textId="567A5D22" w:rsidR="009A4031" w:rsidRDefault="009A4031" w:rsidP="00C93505">
      <w:pPr>
        <w:pStyle w:val="BodyA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Julie Goericke, Deputy Clerk</w:t>
      </w:r>
    </w:p>
    <w:p w14:paraId="2B58C37E" w14:textId="77777777" w:rsidR="003469D1" w:rsidRDefault="003469D1" w:rsidP="00C93505">
      <w:pPr>
        <w:pStyle w:val="BodyA"/>
        <w:spacing w:after="0"/>
        <w:rPr>
          <w:rFonts w:ascii="Arial" w:hAnsi="Arial" w:cs="Arial"/>
          <w:lang w:val="en-US"/>
        </w:rPr>
      </w:pPr>
    </w:p>
    <w:p w14:paraId="391E0252" w14:textId="5D745594" w:rsidR="003469D1" w:rsidRDefault="003469D1" w:rsidP="00C93505">
      <w:pPr>
        <w:pStyle w:val="BodyA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Patti Sargent, Clerk</w:t>
      </w:r>
      <w:r w:rsidR="006E44A3">
        <w:rPr>
          <w:rFonts w:ascii="Arial" w:hAnsi="Arial" w:cs="Arial"/>
          <w:lang w:val="en-US"/>
        </w:rPr>
        <w:t xml:space="preserve"> </w:t>
      </w:r>
    </w:p>
    <w:p w14:paraId="10AA67E4" w14:textId="718AE9FD" w:rsidR="008B26B0" w:rsidRDefault="00C56532" w:rsidP="008B26B0">
      <w:pPr>
        <w:pStyle w:val="BodyA"/>
        <w:spacing w:after="0"/>
        <w:ind w:left="720"/>
        <w:rPr>
          <w:rFonts w:ascii="Arial" w:hAnsi="Arial" w:cs="Arial"/>
          <w:lang w:val="en-US"/>
        </w:rPr>
      </w:pPr>
      <w:r w:rsidRPr="00BB5F49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2E224" wp14:editId="64311D18">
                <wp:simplePos x="0" y="0"/>
                <wp:positionH relativeFrom="column">
                  <wp:posOffset>361950</wp:posOffset>
                </wp:positionH>
                <wp:positionV relativeFrom="paragraph">
                  <wp:posOffset>332740</wp:posOffset>
                </wp:positionV>
                <wp:extent cx="6297930" cy="372237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372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6CFE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 feel that this is an appropriate comment for today.</w:t>
                            </w:r>
                          </w:p>
                          <w:p w14:paraId="0CF04C41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It is regarding and updating Article 3.9, Section 16.06MM of the Zoning</w:t>
                            </w:r>
                          </w:p>
                          <w:p w14:paraId="79AA1660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Ordinance relating to Ground Mounted Solar Energy systems to include</w:t>
                            </w:r>
                          </w:p>
                          <w:p w14:paraId="0D296CFF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wording that not only relates to GLARE affecting navigation by air, water</w:t>
                            </w:r>
                          </w:p>
                          <w:p w14:paraId="09471987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and roadway, but to the actual residents and their residences who are exposed</w:t>
                            </w:r>
                          </w:p>
                          <w:p w14:paraId="07AB0DF0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to continuous glare from such solar energy system designs.</w:t>
                            </w:r>
                          </w:p>
                          <w:p w14:paraId="48426503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On a day like today, and well into the future as our community is within a</w:t>
                            </w:r>
                          </w:p>
                          <w:p w14:paraId="362A001A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snow belt on the leeward side of a Great Lake, where there is brilliant</w:t>
                            </w:r>
                          </w:p>
                          <w:p w14:paraId="0452C163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exposure to the sun plus snow plus solar panel enhanced reflection, it is</w:t>
                            </w:r>
                          </w:p>
                          <w:p w14:paraId="75D1A191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obvious an analysis needs to be done to safeguard the eye health of each</w:t>
                            </w:r>
                          </w:p>
                          <w:p w14:paraId="06303722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RESIDENT who has continuous exposure to the ramped up UV rays from</w:t>
                            </w:r>
                          </w:p>
                          <w:p w14:paraId="02BFC5C8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the panels. Anyone who skis, snowmobiles or has ever been subjected to</w:t>
                            </w:r>
                          </w:p>
                          <w:p w14:paraId="12134680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photokeratitis or snow blindness can attest to that. Even minus the snow,</w:t>
                            </w:r>
                          </w:p>
                          <w:p w14:paraId="088462DD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there needs to be a review of this issue to assure us who don’t fly planes into</w:t>
                            </w:r>
                          </w:p>
                          <w:p w14:paraId="59D171E7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airports or drive delivery trucks to them have safeguards from ocular hazard</w:t>
                            </w:r>
                          </w:p>
                          <w:p w14:paraId="530B9EE8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as well.</w:t>
                            </w:r>
                          </w:p>
                          <w:p w14:paraId="7FDC0B03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And, that the Township should choose a consultant and not rely on the</w:t>
                            </w:r>
                          </w:p>
                          <w:p w14:paraId="379F5F09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applicant and their expert’s metrics.</w:t>
                            </w:r>
                          </w:p>
                          <w:p w14:paraId="780DBA4D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Case in point, in the most recent application for site plan review and a special</w:t>
                            </w:r>
                          </w:p>
                          <w:p w14:paraId="41B11A9A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use permit for a Solar Energy System, the glare consultant used a defunct</w:t>
                            </w:r>
                          </w:p>
                          <w:p w14:paraId="42565EE3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Ottiger</w:t>
                            </w:r>
                            <w:proofErr w:type="spellEnd"/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Airport model for their study. The Board must have oversight on these</w:t>
                            </w:r>
                          </w:p>
                          <w:p w14:paraId="0682F53F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and other submittals when it comes to safeguarding residents’ health and</w:t>
                            </w:r>
                          </w:p>
                          <w:p w14:paraId="69073000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welfare.</w:t>
                            </w:r>
                          </w:p>
                          <w:p w14:paraId="53C96018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Bob </w:t>
                            </w:r>
                            <w:proofErr w:type="spellStart"/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Przewlocki</w:t>
                            </w:r>
                            <w:proofErr w:type="spellEnd"/>
                          </w:p>
                          <w:p w14:paraId="6F78485D" w14:textId="77777777" w:rsidR="00C56532" w:rsidRPr="003D4629" w:rsidRDefault="00C56532" w:rsidP="00C56532">
                            <w:pPr>
                              <w:pStyle w:val="BodyA"/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D462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8657 Lehman Road</w:t>
                            </w:r>
                          </w:p>
                          <w:p w14:paraId="36E62CC2" w14:textId="4ABABA26" w:rsidR="00BB5F49" w:rsidRDefault="00BB5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2E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26.2pt;width:495.9pt;height:29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">
                <v:textbox>
                  <w:txbxContent>
                    <w:p w14:paraId="72E66CFE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 feel that this is an appropriate comment for today.</w:t>
                      </w:r>
                    </w:p>
                    <w:p w14:paraId="0CF04C41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It is regarding and updating Article 3.9, Section 16.06MM of the Zoning</w:t>
                      </w:r>
                    </w:p>
                    <w:p w14:paraId="79AA1660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Ordinance relating to Ground Mounted Solar Energy systems to include</w:t>
                      </w:r>
                    </w:p>
                    <w:p w14:paraId="0D296CFF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wording that not only relates to GLARE affecting navigation by air, water</w:t>
                      </w:r>
                    </w:p>
                    <w:p w14:paraId="09471987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and roadway, but to the actual residents and their residences who are exposed</w:t>
                      </w:r>
                    </w:p>
                    <w:p w14:paraId="07AB0DF0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to continuous glare from such solar energy system designs.</w:t>
                      </w:r>
                    </w:p>
                    <w:p w14:paraId="48426503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On a day like today, and well into the future as our community is within a</w:t>
                      </w:r>
                    </w:p>
                    <w:p w14:paraId="362A001A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snow belt on the leeward side of a Great Lake, where there is brilliant</w:t>
                      </w:r>
                    </w:p>
                    <w:p w14:paraId="0452C163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exposure to the sun plus snow plus solar panel enhanced reflection, it is</w:t>
                      </w:r>
                    </w:p>
                    <w:p w14:paraId="75D1A191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obvious an analysis needs to be done to safeguard the eye health of each</w:t>
                      </w:r>
                    </w:p>
                    <w:p w14:paraId="06303722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RESIDENT who has continuous exposure to the ramped up UV rays from</w:t>
                      </w:r>
                    </w:p>
                    <w:p w14:paraId="02BFC5C8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the panels. Anyone who skis, snowmobiles or has ever been subjected to</w:t>
                      </w:r>
                    </w:p>
                    <w:p w14:paraId="12134680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photokeratitis or snow blindness can attest to that. Even minus the snow,</w:t>
                      </w:r>
                    </w:p>
                    <w:p w14:paraId="088462DD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there needs to be a review of this issue to assure us who don’t fly planes into</w:t>
                      </w:r>
                    </w:p>
                    <w:p w14:paraId="59D171E7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airports or drive delivery trucks to them have safeguards from ocular hazard</w:t>
                      </w:r>
                    </w:p>
                    <w:p w14:paraId="530B9EE8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as well.</w:t>
                      </w:r>
                    </w:p>
                    <w:p w14:paraId="7FDC0B03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And, that the Township should choose a consultant and not rely on the</w:t>
                      </w:r>
                    </w:p>
                    <w:p w14:paraId="379F5F09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applicant and their expert’s metrics.</w:t>
                      </w:r>
                    </w:p>
                    <w:p w14:paraId="780DBA4D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Case in point, in the most recent application for site plan review and a special</w:t>
                      </w:r>
                    </w:p>
                    <w:p w14:paraId="41B11A9A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use permit for a Solar Energy System, the glare consultant used a defunct</w:t>
                      </w:r>
                    </w:p>
                    <w:p w14:paraId="42565EE3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Ottiger Airport model for their study. The Board must have oversight on these</w:t>
                      </w:r>
                    </w:p>
                    <w:p w14:paraId="0682F53F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and other submittals when it comes to safeguarding residents’ health and</w:t>
                      </w:r>
                    </w:p>
                    <w:p w14:paraId="69073000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welfare.</w:t>
                      </w:r>
                    </w:p>
                    <w:p w14:paraId="53C96018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Bob Przewlocki</w:t>
                      </w:r>
                    </w:p>
                    <w:p w14:paraId="6F78485D" w14:textId="77777777" w:rsidR="00C56532" w:rsidRPr="003D4629" w:rsidRDefault="00C56532" w:rsidP="00C56532">
                      <w:pPr>
                        <w:pStyle w:val="BodyA"/>
                        <w:spacing w:after="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D462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8657 Lehman Road</w:t>
                      </w:r>
                    </w:p>
                    <w:p w14:paraId="36E62CC2" w14:textId="4ABABA26" w:rsidR="00BB5F49" w:rsidRDefault="00BB5F49"/>
                  </w:txbxContent>
                </v:textbox>
                <w10:wrap type="square"/>
              </v:shape>
            </w:pict>
          </mc:Fallback>
        </mc:AlternateContent>
      </w:r>
      <w:r w:rsidR="006678C9">
        <w:rPr>
          <w:rFonts w:ascii="Arial" w:hAnsi="Arial" w:cs="Arial"/>
          <w:lang w:val="en-US"/>
        </w:rPr>
        <w:t>This letter was asked to be included in the meeting minutes:</w:t>
      </w:r>
    </w:p>
    <w:p w14:paraId="2BE93285" w14:textId="01392B20" w:rsidR="008B26B0" w:rsidRDefault="008B26B0" w:rsidP="008B26B0">
      <w:pPr>
        <w:pStyle w:val="BodyA"/>
        <w:spacing w:after="0"/>
        <w:ind w:left="720"/>
        <w:rPr>
          <w:rFonts w:ascii="Arial" w:hAnsi="Arial" w:cs="Arial"/>
          <w:lang w:val="en-US"/>
        </w:rPr>
      </w:pPr>
    </w:p>
    <w:p w14:paraId="156AE868" w14:textId="4664C5A3" w:rsidR="006678C9" w:rsidRDefault="006678C9" w:rsidP="008B26B0">
      <w:pPr>
        <w:pStyle w:val="BodyA"/>
        <w:spacing w:after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letter was read at the closing of the meeting:</w:t>
      </w:r>
    </w:p>
    <w:p w14:paraId="21C046A0" w14:textId="398DB0D1" w:rsidR="005D2444" w:rsidRDefault="00D22A1D" w:rsidP="008B26B0">
      <w:pPr>
        <w:pStyle w:val="BodyA"/>
        <w:spacing w:after="0"/>
        <w:ind w:left="7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0BC51EFD" wp14:editId="4DD34088">
            <wp:extent cx="4998544" cy="2305050"/>
            <wp:effectExtent l="19050" t="19050" r="12065" b="19050"/>
            <wp:docPr id="1" name="Picture 1" descr="Canon My Image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non My Image Garden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7" t="15634" r="11778" b="41292"/>
                    <a:stretch/>
                  </pic:blipFill>
                  <pic:spPr bwMode="auto">
                    <a:xfrm>
                      <a:off x="0" y="0"/>
                      <a:ext cx="5012795" cy="231162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E49F1" w14:textId="54930859" w:rsidR="005D2444" w:rsidRPr="008B26B0" w:rsidRDefault="005D2444" w:rsidP="008B26B0">
      <w:pPr>
        <w:pStyle w:val="BodyA"/>
        <w:spacing w:after="0"/>
        <w:ind w:left="720"/>
        <w:rPr>
          <w:rFonts w:ascii="Arial" w:hAnsi="Arial" w:cs="Arial"/>
          <w:sz w:val="18"/>
          <w:szCs w:val="18"/>
          <w:lang w:val="en-US"/>
        </w:rPr>
      </w:pPr>
    </w:p>
    <w:sectPr w:rsidR="005D2444" w:rsidRPr="008B2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AC3F" w14:textId="77777777" w:rsidR="00E033BA" w:rsidRDefault="00E033BA">
      <w:r>
        <w:separator/>
      </w:r>
    </w:p>
  </w:endnote>
  <w:endnote w:type="continuationSeparator" w:id="0">
    <w:p w14:paraId="71153CD7" w14:textId="77777777" w:rsidR="00E033BA" w:rsidRDefault="00E0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8784" w14:textId="77777777" w:rsidR="00684CFF" w:rsidRDefault="00684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E41D" w14:textId="77777777" w:rsidR="00684CFF" w:rsidRDefault="0068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9FD1" w14:textId="77777777" w:rsidR="00E033BA" w:rsidRDefault="00E033BA">
      <w:r>
        <w:separator/>
      </w:r>
    </w:p>
  </w:footnote>
  <w:footnote w:type="continuationSeparator" w:id="0">
    <w:p w14:paraId="31FC0B59" w14:textId="77777777" w:rsidR="00E033BA" w:rsidRDefault="00E0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0007" w14:textId="77777777" w:rsidR="00684CFF" w:rsidRDefault="00684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31F149B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BUDGET SETTING AND</w:t>
    </w:r>
    <w:r w:rsidRPr="00B10A9F">
      <w:rPr>
        <w:sz w:val="32"/>
        <w:szCs w:val="32"/>
      </w:rPr>
      <w:t xml:space="preserve"> BOARD MEETING</w:t>
    </w:r>
  </w:p>
  <w:p w14:paraId="6E902EAC" w14:textId="77C45B03" w:rsidR="00701484" w:rsidRDefault="004933B9" w:rsidP="00701484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DD434B">
      <w:rPr>
        <w:sz w:val="28"/>
        <w:szCs w:val="28"/>
      </w:rPr>
      <w:t>MARCH</w:t>
    </w:r>
    <w:r w:rsidR="003756E6">
      <w:rPr>
        <w:sz w:val="28"/>
        <w:szCs w:val="28"/>
      </w:rPr>
      <w:t xml:space="preserve"> 1</w:t>
    </w:r>
    <w:r w:rsidR="00937E42">
      <w:rPr>
        <w:sz w:val="28"/>
        <w:szCs w:val="28"/>
      </w:rPr>
      <w:t>4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6:30 PM and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0B7320EF" w14:textId="77777777" w:rsidR="0088362E" w:rsidRDefault="0088362E" w:rsidP="0088362E">
    <w:pPr>
      <w:pStyle w:val="BodyA"/>
      <w:jc w:val="center"/>
      <w:rPr>
        <w:sz w:val="28"/>
        <w:szCs w:val="28"/>
      </w:rPr>
    </w:pPr>
    <w:r w:rsidRPr="0088362E">
      <w:rPr>
        <w:sz w:val="28"/>
        <w:szCs w:val="28"/>
      </w:rPr>
      <w:t>Join Zoom Meeting</w:t>
    </w:r>
  </w:p>
  <w:p w14:paraId="6CF3286F" w14:textId="218E151B" w:rsidR="000C6798" w:rsidRPr="000C6798" w:rsidRDefault="00000000" w:rsidP="000C6798">
    <w:pPr>
      <w:jc w:val="center"/>
      <w:rPr>
        <w:sz w:val="28"/>
        <w:szCs w:val="28"/>
      </w:rPr>
    </w:pPr>
    <w:hyperlink r:id="rId1" w:history="1">
      <w:r w:rsidR="000C6798" w:rsidRPr="008854BE">
        <w:rPr>
          <w:rStyle w:val="Hyperlink"/>
          <w:sz w:val="28"/>
          <w:szCs w:val="28"/>
        </w:rPr>
        <w:t>https://us02web.zoom.us/j/83769802897?pwd=M2VhUVcwcjRXSVJteG1KdjhlV0Y0dz09</w:t>
      </w:r>
    </w:hyperlink>
  </w:p>
  <w:p w14:paraId="41CD0E8E" w14:textId="1BD26F00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="00F26EEF">
      <w:rPr>
        <w:sz w:val="24"/>
        <w:szCs w:val="24"/>
      </w:rPr>
      <w:t>,</w:t>
    </w: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17AF" w14:textId="77777777" w:rsidR="00684CFF" w:rsidRDefault="00684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7E6653A"/>
    <w:multiLevelType w:val="hybridMultilevel"/>
    <w:tmpl w:val="B3CC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032B"/>
    <w:multiLevelType w:val="hybridMultilevel"/>
    <w:tmpl w:val="D41A95D6"/>
    <w:numStyleLink w:val="ImportedStyle2"/>
  </w:abstractNum>
  <w:abstractNum w:abstractNumId="15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5E01AB"/>
    <w:multiLevelType w:val="hybridMultilevel"/>
    <w:tmpl w:val="2ECA4366"/>
    <w:numStyleLink w:val="ImportedStyle1"/>
  </w:abstractNum>
  <w:abstractNum w:abstractNumId="30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6"/>
  </w:num>
  <w:num w:numId="2" w16cid:durableId="1038895107">
    <w:abstractNumId w:val="29"/>
  </w:num>
  <w:num w:numId="3" w16cid:durableId="1833834484">
    <w:abstractNumId w:val="4"/>
  </w:num>
  <w:num w:numId="4" w16cid:durableId="481242465">
    <w:abstractNumId w:val="14"/>
  </w:num>
  <w:num w:numId="5" w16cid:durableId="575282836">
    <w:abstractNumId w:val="29"/>
    <w:lvlOverride w:ilvl="0">
      <w:startOverride w:val="2"/>
    </w:lvlOverride>
  </w:num>
  <w:num w:numId="6" w16cid:durableId="536237313">
    <w:abstractNumId w:val="22"/>
  </w:num>
  <w:num w:numId="7" w16cid:durableId="361589297">
    <w:abstractNumId w:val="6"/>
  </w:num>
  <w:num w:numId="8" w16cid:durableId="1236432879">
    <w:abstractNumId w:val="20"/>
  </w:num>
  <w:num w:numId="9" w16cid:durableId="1360399126">
    <w:abstractNumId w:val="21"/>
  </w:num>
  <w:num w:numId="10" w16cid:durableId="1813209919">
    <w:abstractNumId w:val="11"/>
  </w:num>
  <w:num w:numId="11" w16cid:durableId="193465888">
    <w:abstractNumId w:val="19"/>
  </w:num>
  <w:num w:numId="12" w16cid:durableId="37976970">
    <w:abstractNumId w:val="7"/>
  </w:num>
  <w:num w:numId="13" w16cid:durableId="1396469744">
    <w:abstractNumId w:val="34"/>
  </w:num>
  <w:num w:numId="14" w16cid:durableId="748499446">
    <w:abstractNumId w:val="31"/>
  </w:num>
  <w:num w:numId="15" w16cid:durableId="957761117">
    <w:abstractNumId w:val="10"/>
  </w:num>
  <w:num w:numId="16" w16cid:durableId="206111744">
    <w:abstractNumId w:val="26"/>
  </w:num>
  <w:num w:numId="17" w16cid:durableId="864829889">
    <w:abstractNumId w:val="9"/>
  </w:num>
  <w:num w:numId="18" w16cid:durableId="1159226097">
    <w:abstractNumId w:val="28"/>
  </w:num>
  <w:num w:numId="19" w16cid:durableId="1343701753">
    <w:abstractNumId w:val="30"/>
  </w:num>
  <w:num w:numId="20" w16cid:durableId="1523282921">
    <w:abstractNumId w:val="12"/>
  </w:num>
  <w:num w:numId="21" w16cid:durableId="557278506">
    <w:abstractNumId w:val="3"/>
  </w:num>
  <w:num w:numId="22" w16cid:durableId="1894729220">
    <w:abstractNumId w:val="23"/>
  </w:num>
  <w:num w:numId="23" w16cid:durableId="783040220">
    <w:abstractNumId w:val="8"/>
  </w:num>
  <w:num w:numId="24" w16cid:durableId="1843084350">
    <w:abstractNumId w:val="18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4"/>
  </w:num>
  <w:num w:numId="28" w16cid:durableId="174730226">
    <w:abstractNumId w:val="1"/>
  </w:num>
  <w:num w:numId="29" w16cid:durableId="1927884247">
    <w:abstractNumId w:val="27"/>
  </w:num>
  <w:num w:numId="30" w16cid:durableId="1701469415">
    <w:abstractNumId w:val="17"/>
  </w:num>
  <w:num w:numId="31" w16cid:durableId="1696153890">
    <w:abstractNumId w:val="32"/>
  </w:num>
  <w:num w:numId="32" w16cid:durableId="677535464">
    <w:abstractNumId w:val="0"/>
  </w:num>
  <w:num w:numId="33" w16cid:durableId="1129710009">
    <w:abstractNumId w:val="25"/>
  </w:num>
  <w:num w:numId="34" w16cid:durableId="300765646">
    <w:abstractNumId w:val="15"/>
  </w:num>
  <w:num w:numId="35" w16cid:durableId="1425493733">
    <w:abstractNumId w:val="33"/>
  </w:num>
  <w:num w:numId="36" w16cid:durableId="2062752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10A04"/>
    <w:rsid w:val="0001394C"/>
    <w:rsid w:val="000223D1"/>
    <w:rsid w:val="00024535"/>
    <w:rsid w:val="000246EA"/>
    <w:rsid w:val="00024F42"/>
    <w:rsid w:val="00025BDA"/>
    <w:rsid w:val="00030070"/>
    <w:rsid w:val="000309CD"/>
    <w:rsid w:val="000324FD"/>
    <w:rsid w:val="00032CFD"/>
    <w:rsid w:val="00034164"/>
    <w:rsid w:val="000346E1"/>
    <w:rsid w:val="000351A8"/>
    <w:rsid w:val="000352C6"/>
    <w:rsid w:val="00035E09"/>
    <w:rsid w:val="00040882"/>
    <w:rsid w:val="000411EE"/>
    <w:rsid w:val="00042FA0"/>
    <w:rsid w:val="00043461"/>
    <w:rsid w:val="0004461F"/>
    <w:rsid w:val="00054C81"/>
    <w:rsid w:val="0006359D"/>
    <w:rsid w:val="00066EA1"/>
    <w:rsid w:val="00073665"/>
    <w:rsid w:val="0007636E"/>
    <w:rsid w:val="00081DF7"/>
    <w:rsid w:val="00083BEA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0F7E99"/>
    <w:rsid w:val="00100B82"/>
    <w:rsid w:val="0010157E"/>
    <w:rsid w:val="00101CB8"/>
    <w:rsid w:val="001025D2"/>
    <w:rsid w:val="00104254"/>
    <w:rsid w:val="00105239"/>
    <w:rsid w:val="00106799"/>
    <w:rsid w:val="001169B4"/>
    <w:rsid w:val="00121FF8"/>
    <w:rsid w:val="00124F21"/>
    <w:rsid w:val="00131DFB"/>
    <w:rsid w:val="00132650"/>
    <w:rsid w:val="001369AE"/>
    <w:rsid w:val="00140282"/>
    <w:rsid w:val="00140AC4"/>
    <w:rsid w:val="00145083"/>
    <w:rsid w:val="00146970"/>
    <w:rsid w:val="00147310"/>
    <w:rsid w:val="00147434"/>
    <w:rsid w:val="00147FAA"/>
    <w:rsid w:val="00150C4A"/>
    <w:rsid w:val="00151C78"/>
    <w:rsid w:val="00152D33"/>
    <w:rsid w:val="00155301"/>
    <w:rsid w:val="00164240"/>
    <w:rsid w:val="00173B29"/>
    <w:rsid w:val="00175D71"/>
    <w:rsid w:val="00175F0C"/>
    <w:rsid w:val="00185B59"/>
    <w:rsid w:val="0019464D"/>
    <w:rsid w:val="001964A8"/>
    <w:rsid w:val="001A006C"/>
    <w:rsid w:val="001A1323"/>
    <w:rsid w:val="001A13FB"/>
    <w:rsid w:val="001A5DA3"/>
    <w:rsid w:val="001A61D1"/>
    <w:rsid w:val="001D22F9"/>
    <w:rsid w:val="001D35FD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1CCA"/>
    <w:rsid w:val="00230E83"/>
    <w:rsid w:val="002335E4"/>
    <w:rsid w:val="002339E0"/>
    <w:rsid w:val="00233D7B"/>
    <w:rsid w:val="00236964"/>
    <w:rsid w:val="002370AE"/>
    <w:rsid w:val="00243FD5"/>
    <w:rsid w:val="002578F3"/>
    <w:rsid w:val="00262580"/>
    <w:rsid w:val="0026283B"/>
    <w:rsid w:val="002656AC"/>
    <w:rsid w:val="0026596F"/>
    <w:rsid w:val="00271079"/>
    <w:rsid w:val="0027183D"/>
    <w:rsid w:val="00272479"/>
    <w:rsid w:val="0027517F"/>
    <w:rsid w:val="00276DB4"/>
    <w:rsid w:val="00280030"/>
    <w:rsid w:val="00282B95"/>
    <w:rsid w:val="00285965"/>
    <w:rsid w:val="00287918"/>
    <w:rsid w:val="0029424D"/>
    <w:rsid w:val="00295534"/>
    <w:rsid w:val="00296126"/>
    <w:rsid w:val="002962AD"/>
    <w:rsid w:val="00296E7F"/>
    <w:rsid w:val="002971E9"/>
    <w:rsid w:val="002A085F"/>
    <w:rsid w:val="002A08F3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1B84"/>
    <w:rsid w:val="002E2091"/>
    <w:rsid w:val="002E306F"/>
    <w:rsid w:val="002E4321"/>
    <w:rsid w:val="002E5D6F"/>
    <w:rsid w:val="002F3FB5"/>
    <w:rsid w:val="002F6725"/>
    <w:rsid w:val="0030667C"/>
    <w:rsid w:val="0031181E"/>
    <w:rsid w:val="0031382E"/>
    <w:rsid w:val="00314CB7"/>
    <w:rsid w:val="003216D6"/>
    <w:rsid w:val="00321F3E"/>
    <w:rsid w:val="00323821"/>
    <w:rsid w:val="00326857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69D1"/>
    <w:rsid w:val="00352616"/>
    <w:rsid w:val="00353ECA"/>
    <w:rsid w:val="0036028E"/>
    <w:rsid w:val="00360B7C"/>
    <w:rsid w:val="0036265A"/>
    <w:rsid w:val="00363B0E"/>
    <w:rsid w:val="0036729C"/>
    <w:rsid w:val="00374D15"/>
    <w:rsid w:val="00374F87"/>
    <w:rsid w:val="003756E6"/>
    <w:rsid w:val="003847BF"/>
    <w:rsid w:val="003878A9"/>
    <w:rsid w:val="00395AB7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471B"/>
    <w:rsid w:val="003D0EA3"/>
    <w:rsid w:val="003D2BF0"/>
    <w:rsid w:val="003D4629"/>
    <w:rsid w:val="003D6785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02531"/>
    <w:rsid w:val="00404FD5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13E"/>
    <w:rsid w:val="00433D44"/>
    <w:rsid w:val="00435F9D"/>
    <w:rsid w:val="00436C7F"/>
    <w:rsid w:val="004439F8"/>
    <w:rsid w:val="00443E73"/>
    <w:rsid w:val="00447AE7"/>
    <w:rsid w:val="004539CB"/>
    <w:rsid w:val="00455179"/>
    <w:rsid w:val="004556B3"/>
    <w:rsid w:val="0045719C"/>
    <w:rsid w:val="00461D7B"/>
    <w:rsid w:val="00462630"/>
    <w:rsid w:val="00462A04"/>
    <w:rsid w:val="004630C7"/>
    <w:rsid w:val="004639CB"/>
    <w:rsid w:val="00464D97"/>
    <w:rsid w:val="00465ED0"/>
    <w:rsid w:val="00473514"/>
    <w:rsid w:val="00482E47"/>
    <w:rsid w:val="004837A6"/>
    <w:rsid w:val="00484B0A"/>
    <w:rsid w:val="004862E2"/>
    <w:rsid w:val="00490A3B"/>
    <w:rsid w:val="004933B9"/>
    <w:rsid w:val="00494587"/>
    <w:rsid w:val="00494FF3"/>
    <w:rsid w:val="004A13E9"/>
    <w:rsid w:val="004A1D4C"/>
    <w:rsid w:val="004A4CFE"/>
    <w:rsid w:val="004A58BA"/>
    <w:rsid w:val="004A616F"/>
    <w:rsid w:val="004B1967"/>
    <w:rsid w:val="004B747A"/>
    <w:rsid w:val="004C06F2"/>
    <w:rsid w:val="004C2963"/>
    <w:rsid w:val="004C3E51"/>
    <w:rsid w:val="004C4730"/>
    <w:rsid w:val="004C58A3"/>
    <w:rsid w:val="004C5CBE"/>
    <w:rsid w:val="004C5DB1"/>
    <w:rsid w:val="004C75FC"/>
    <w:rsid w:val="004D16A2"/>
    <w:rsid w:val="004D177D"/>
    <w:rsid w:val="004D4BC2"/>
    <w:rsid w:val="004E1D3A"/>
    <w:rsid w:val="004E1F5D"/>
    <w:rsid w:val="004E274C"/>
    <w:rsid w:val="004E2AB3"/>
    <w:rsid w:val="004E4887"/>
    <w:rsid w:val="004E7452"/>
    <w:rsid w:val="004E7D9D"/>
    <w:rsid w:val="004F07E1"/>
    <w:rsid w:val="004F124E"/>
    <w:rsid w:val="004F2747"/>
    <w:rsid w:val="004F3F8C"/>
    <w:rsid w:val="004F791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04E9"/>
    <w:rsid w:val="0054151A"/>
    <w:rsid w:val="005420D1"/>
    <w:rsid w:val="00543039"/>
    <w:rsid w:val="00544BD8"/>
    <w:rsid w:val="00546E6E"/>
    <w:rsid w:val="0055192D"/>
    <w:rsid w:val="00552DD0"/>
    <w:rsid w:val="00561516"/>
    <w:rsid w:val="005618D9"/>
    <w:rsid w:val="005629E3"/>
    <w:rsid w:val="00562B21"/>
    <w:rsid w:val="00566748"/>
    <w:rsid w:val="00570545"/>
    <w:rsid w:val="00574969"/>
    <w:rsid w:val="00577CD5"/>
    <w:rsid w:val="00584BBD"/>
    <w:rsid w:val="0058694E"/>
    <w:rsid w:val="00590C61"/>
    <w:rsid w:val="005972FC"/>
    <w:rsid w:val="005A6F8C"/>
    <w:rsid w:val="005B0E50"/>
    <w:rsid w:val="005B130C"/>
    <w:rsid w:val="005B652E"/>
    <w:rsid w:val="005B7EDB"/>
    <w:rsid w:val="005C2B69"/>
    <w:rsid w:val="005C39F4"/>
    <w:rsid w:val="005D2444"/>
    <w:rsid w:val="005D518E"/>
    <w:rsid w:val="005E0EBE"/>
    <w:rsid w:val="005F4A3B"/>
    <w:rsid w:val="00600D2F"/>
    <w:rsid w:val="0060584A"/>
    <w:rsid w:val="00606824"/>
    <w:rsid w:val="006146EA"/>
    <w:rsid w:val="006150C5"/>
    <w:rsid w:val="006163EF"/>
    <w:rsid w:val="006168DD"/>
    <w:rsid w:val="006208FD"/>
    <w:rsid w:val="00624210"/>
    <w:rsid w:val="00624A67"/>
    <w:rsid w:val="00625449"/>
    <w:rsid w:val="00626C65"/>
    <w:rsid w:val="006270D0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678C9"/>
    <w:rsid w:val="00672616"/>
    <w:rsid w:val="00674FA3"/>
    <w:rsid w:val="0068223C"/>
    <w:rsid w:val="00682DBA"/>
    <w:rsid w:val="006838C6"/>
    <w:rsid w:val="00684CFF"/>
    <w:rsid w:val="006908C8"/>
    <w:rsid w:val="0069339E"/>
    <w:rsid w:val="00695A11"/>
    <w:rsid w:val="00695A72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9EE"/>
    <w:rsid w:val="006E3CF5"/>
    <w:rsid w:val="006E44A3"/>
    <w:rsid w:val="006E7435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37D27"/>
    <w:rsid w:val="00740546"/>
    <w:rsid w:val="00743FEF"/>
    <w:rsid w:val="007501B1"/>
    <w:rsid w:val="0075126C"/>
    <w:rsid w:val="007644E8"/>
    <w:rsid w:val="007702C3"/>
    <w:rsid w:val="00771939"/>
    <w:rsid w:val="00772612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3C05"/>
    <w:rsid w:val="007A4CAF"/>
    <w:rsid w:val="007B1E97"/>
    <w:rsid w:val="007B24D1"/>
    <w:rsid w:val="007B489E"/>
    <w:rsid w:val="007B6662"/>
    <w:rsid w:val="007B77FB"/>
    <w:rsid w:val="007C0739"/>
    <w:rsid w:val="007C2C31"/>
    <w:rsid w:val="007C3E69"/>
    <w:rsid w:val="007C3F3E"/>
    <w:rsid w:val="007D37C7"/>
    <w:rsid w:val="007D61C9"/>
    <w:rsid w:val="007D67A2"/>
    <w:rsid w:val="007D72AE"/>
    <w:rsid w:val="007E4C9E"/>
    <w:rsid w:val="007E63B0"/>
    <w:rsid w:val="007E7AC8"/>
    <w:rsid w:val="007F03A6"/>
    <w:rsid w:val="007F18B4"/>
    <w:rsid w:val="007F3E5F"/>
    <w:rsid w:val="007F4936"/>
    <w:rsid w:val="007F7818"/>
    <w:rsid w:val="00803720"/>
    <w:rsid w:val="00804D5F"/>
    <w:rsid w:val="00807E36"/>
    <w:rsid w:val="00814F8E"/>
    <w:rsid w:val="00815967"/>
    <w:rsid w:val="00817396"/>
    <w:rsid w:val="008208DB"/>
    <w:rsid w:val="008211FA"/>
    <w:rsid w:val="00821501"/>
    <w:rsid w:val="00821993"/>
    <w:rsid w:val="00826B6B"/>
    <w:rsid w:val="00826F78"/>
    <w:rsid w:val="00827FB9"/>
    <w:rsid w:val="008301B6"/>
    <w:rsid w:val="008301F1"/>
    <w:rsid w:val="00833143"/>
    <w:rsid w:val="00836C20"/>
    <w:rsid w:val="008416ED"/>
    <w:rsid w:val="00842558"/>
    <w:rsid w:val="00843C57"/>
    <w:rsid w:val="00844041"/>
    <w:rsid w:val="00847842"/>
    <w:rsid w:val="00847C9C"/>
    <w:rsid w:val="00852913"/>
    <w:rsid w:val="00857BB5"/>
    <w:rsid w:val="0086385F"/>
    <w:rsid w:val="008648B5"/>
    <w:rsid w:val="00867F63"/>
    <w:rsid w:val="0087557F"/>
    <w:rsid w:val="00880545"/>
    <w:rsid w:val="0088362E"/>
    <w:rsid w:val="00885673"/>
    <w:rsid w:val="00890BE1"/>
    <w:rsid w:val="008918AD"/>
    <w:rsid w:val="00892C7B"/>
    <w:rsid w:val="00893813"/>
    <w:rsid w:val="0089545E"/>
    <w:rsid w:val="008978A0"/>
    <w:rsid w:val="008A1C03"/>
    <w:rsid w:val="008B26B0"/>
    <w:rsid w:val="008B400C"/>
    <w:rsid w:val="008B6910"/>
    <w:rsid w:val="008B6B49"/>
    <w:rsid w:val="008C0ECB"/>
    <w:rsid w:val="008C16FB"/>
    <w:rsid w:val="008C5D1C"/>
    <w:rsid w:val="008D0CD4"/>
    <w:rsid w:val="008D141C"/>
    <w:rsid w:val="008D416E"/>
    <w:rsid w:val="008D5ABE"/>
    <w:rsid w:val="008D6B3E"/>
    <w:rsid w:val="008D7038"/>
    <w:rsid w:val="008E05A1"/>
    <w:rsid w:val="008E05AD"/>
    <w:rsid w:val="008E0AEF"/>
    <w:rsid w:val="008E466D"/>
    <w:rsid w:val="008E5FD9"/>
    <w:rsid w:val="008F02F4"/>
    <w:rsid w:val="008F04E3"/>
    <w:rsid w:val="008F2252"/>
    <w:rsid w:val="008F26DE"/>
    <w:rsid w:val="008F27D5"/>
    <w:rsid w:val="008F5B2B"/>
    <w:rsid w:val="008F6385"/>
    <w:rsid w:val="00903083"/>
    <w:rsid w:val="00903FD9"/>
    <w:rsid w:val="00910701"/>
    <w:rsid w:val="00911EA7"/>
    <w:rsid w:val="00912E91"/>
    <w:rsid w:val="0091473F"/>
    <w:rsid w:val="009161D4"/>
    <w:rsid w:val="00931AFC"/>
    <w:rsid w:val="00932040"/>
    <w:rsid w:val="0093391C"/>
    <w:rsid w:val="00934F08"/>
    <w:rsid w:val="009352F7"/>
    <w:rsid w:val="009357A0"/>
    <w:rsid w:val="009375B8"/>
    <w:rsid w:val="00937E42"/>
    <w:rsid w:val="0094147E"/>
    <w:rsid w:val="00942338"/>
    <w:rsid w:val="009425C3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6CAE"/>
    <w:rsid w:val="009A1C0C"/>
    <w:rsid w:val="009A374F"/>
    <w:rsid w:val="009A3E7D"/>
    <w:rsid w:val="009A4031"/>
    <w:rsid w:val="009A5543"/>
    <w:rsid w:val="009A594F"/>
    <w:rsid w:val="009A5BF8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3486"/>
    <w:rsid w:val="009F5196"/>
    <w:rsid w:val="009F5EC1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53BCE"/>
    <w:rsid w:val="00A55FBB"/>
    <w:rsid w:val="00A619C8"/>
    <w:rsid w:val="00A62537"/>
    <w:rsid w:val="00A655A8"/>
    <w:rsid w:val="00A67347"/>
    <w:rsid w:val="00A7171F"/>
    <w:rsid w:val="00A73613"/>
    <w:rsid w:val="00A779C3"/>
    <w:rsid w:val="00A836A1"/>
    <w:rsid w:val="00A84970"/>
    <w:rsid w:val="00A91849"/>
    <w:rsid w:val="00A919E0"/>
    <w:rsid w:val="00A91D22"/>
    <w:rsid w:val="00A92518"/>
    <w:rsid w:val="00A92FBB"/>
    <w:rsid w:val="00A93A4D"/>
    <w:rsid w:val="00A95D53"/>
    <w:rsid w:val="00A96282"/>
    <w:rsid w:val="00A96663"/>
    <w:rsid w:val="00A967FA"/>
    <w:rsid w:val="00A971EE"/>
    <w:rsid w:val="00AA123D"/>
    <w:rsid w:val="00AA2BBD"/>
    <w:rsid w:val="00AA308F"/>
    <w:rsid w:val="00AA4420"/>
    <w:rsid w:val="00AA6761"/>
    <w:rsid w:val="00AB0859"/>
    <w:rsid w:val="00AB4559"/>
    <w:rsid w:val="00AC0F35"/>
    <w:rsid w:val="00AC3436"/>
    <w:rsid w:val="00AD27AB"/>
    <w:rsid w:val="00AD4F60"/>
    <w:rsid w:val="00AD51B1"/>
    <w:rsid w:val="00AD614E"/>
    <w:rsid w:val="00AD6632"/>
    <w:rsid w:val="00AE13B3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321C9"/>
    <w:rsid w:val="00B42AB6"/>
    <w:rsid w:val="00B431F0"/>
    <w:rsid w:val="00B44F11"/>
    <w:rsid w:val="00B469CB"/>
    <w:rsid w:val="00B47DF7"/>
    <w:rsid w:val="00B53BF4"/>
    <w:rsid w:val="00B555A0"/>
    <w:rsid w:val="00B60C42"/>
    <w:rsid w:val="00B60E01"/>
    <w:rsid w:val="00B61302"/>
    <w:rsid w:val="00B61D18"/>
    <w:rsid w:val="00B62591"/>
    <w:rsid w:val="00B629C5"/>
    <w:rsid w:val="00B62D32"/>
    <w:rsid w:val="00B7285C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967A9"/>
    <w:rsid w:val="00BA34CA"/>
    <w:rsid w:val="00BA3AFD"/>
    <w:rsid w:val="00BA7320"/>
    <w:rsid w:val="00BB2708"/>
    <w:rsid w:val="00BB5288"/>
    <w:rsid w:val="00BB5A6F"/>
    <w:rsid w:val="00BB5F49"/>
    <w:rsid w:val="00BC29D8"/>
    <w:rsid w:val="00BC4F34"/>
    <w:rsid w:val="00BC571C"/>
    <w:rsid w:val="00BD094B"/>
    <w:rsid w:val="00BD7B1B"/>
    <w:rsid w:val="00BE0EAB"/>
    <w:rsid w:val="00BE42AC"/>
    <w:rsid w:val="00BF4835"/>
    <w:rsid w:val="00BF483F"/>
    <w:rsid w:val="00BF5AFD"/>
    <w:rsid w:val="00C01033"/>
    <w:rsid w:val="00C05348"/>
    <w:rsid w:val="00C14691"/>
    <w:rsid w:val="00C20EBF"/>
    <w:rsid w:val="00C21F30"/>
    <w:rsid w:val="00C22EBB"/>
    <w:rsid w:val="00C2320F"/>
    <w:rsid w:val="00C26944"/>
    <w:rsid w:val="00C35E39"/>
    <w:rsid w:val="00C41293"/>
    <w:rsid w:val="00C4204C"/>
    <w:rsid w:val="00C43870"/>
    <w:rsid w:val="00C52075"/>
    <w:rsid w:val="00C558D5"/>
    <w:rsid w:val="00C56532"/>
    <w:rsid w:val="00C56A15"/>
    <w:rsid w:val="00C56B99"/>
    <w:rsid w:val="00C57D46"/>
    <w:rsid w:val="00C62291"/>
    <w:rsid w:val="00C62F35"/>
    <w:rsid w:val="00C652B2"/>
    <w:rsid w:val="00C6739F"/>
    <w:rsid w:val="00C67525"/>
    <w:rsid w:val="00C7566C"/>
    <w:rsid w:val="00C80F7A"/>
    <w:rsid w:val="00C8147C"/>
    <w:rsid w:val="00C81F6F"/>
    <w:rsid w:val="00C82B62"/>
    <w:rsid w:val="00C83842"/>
    <w:rsid w:val="00C84E8B"/>
    <w:rsid w:val="00C86FF6"/>
    <w:rsid w:val="00C87E8C"/>
    <w:rsid w:val="00C93505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B19"/>
    <w:rsid w:val="00CE2328"/>
    <w:rsid w:val="00CE5192"/>
    <w:rsid w:val="00CE651B"/>
    <w:rsid w:val="00CE6B39"/>
    <w:rsid w:val="00CE7259"/>
    <w:rsid w:val="00CE7B3F"/>
    <w:rsid w:val="00CF0239"/>
    <w:rsid w:val="00CF054A"/>
    <w:rsid w:val="00CF1285"/>
    <w:rsid w:val="00CF3F07"/>
    <w:rsid w:val="00CF5483"/>
    <w:rsid w:val="00CF704E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2A1D"/>
    <w:rsid w:val="00D248F5"/>
    <w:rsid w:val="00D24B56"/>
    <w:rsid w:val="00D25A4D"/>
    <w:rsid w:val="00D309A2"/>
    <w:rsid w:val="00D3225F"/>
    <w:rsid w:val="00D3234F"/>
    <w:rsid w:val="00D35FB1"/>
    <w:rsid w:val="00D40628"/>
    <w:rsid w:val="00D41454"/>
    <w:rsid w:val="00D42387"/>
    <w:rsid w:val="00D43856"/>
    <w:rsid w:val="00D455B1"/>
    <w:rsid w:val="00D45D05"/>
    <w:rsid w:val="00D46A8C"/>
    <w:rsid w:val="00D477A3"/>
    <w:rsid w:val="00D47DDE"/>
    <w:rsid w:val="00D51249"/>
    <w:rsid w:val="00D518BB"/>
    <w:rsid w:val="00D61299"/>
    <w:rsid w:val="00D61540"/>
    <w:rsid w:val="00D61DDC"/>
    <w:rsid w:val="00D62A5B"/>
    <w:rsid w:val="00D712DF"/>
    <w:rsid w:val="00D72487"/>
    <w:rsid w:val="00D739B0"/>
    <w:rsid w:val="00D756F4"/>
    <w:rsid w:val="00D80CD7"/>
    <w:rsid w:val="00D82969"/>
    <w:rsid w:val="00D82DB0"/>
    <w:rsid w:val="00D84939"/>
    <w:rsid w:val="00D90D2F"/>
    <w:rsid w:val="00D91AA5"/>
    <w:rsid w:val="00D96248"/>
    <w:rsid w:val="00D9636A"/>
    <w:rsid w:val="00DA2FDF"/>
    <w:rsid w:val="00DA6708"/>
    <w:rsid w:val="00DA6A1E"/>
    <w:rsid w:val="00DB0C7C"/>
    <w:rsid w:val="00DB1B0A"/>
    <w:rsid w:val="00DB3A3B"/>
    <w:rsid w:val="00DC054D"/>
    <w:rsid w:val="00DC22F4"/>
    <w:rsid w:val="00DC3C2D"/>
    <w:rsid w:val="00DC76A2"/>
    <w:rsid w:val="00DC7C48"/>
    <w:rsid w:val="00DD068B"/>
    <w:rsid w:val="00DD3F6F"/>
    <w:rsid w:val="00DD434B"/>
    <w:rsid w:val="00DD555D"/>
    <w:rsid w:val="00DD6455"/>
    <w:rsid w:val="00DD7A0B"/>
    <w:rsid w:val="00DE404B"/>
    <w:rsid w:val="00DE525F"/>
    <w:rsid w:val="00DE5CA5"/>
    <w:rsid w:val="00DE711B"/>
    <w:rsid w:val="00DF0535"/>
    <w:rsid w:val="00DF135D"/>
    <w:rsid w:val="00E01638"/>
    <w:rsid w:val="00E033BA"/>
    <w:rsid w:val="00E06B8E"/>
    <w:rsid w:val="00E11F29"/>
    <w:rsid w:val="00E157ED"/>
    <w:rsid w:val="00E160DD"/>
    <w:rsid w:val="00E16B43"/>
    <w:rsid w:val="00E17549"/>
    <w:rsid w:val="00E17C00"/>
    <w:rsid w:val="00E219E7"/>
    <w:rsid w:val="00E261D4"/>
    <w:rsid w:val="00E300C5"/>
    <w:rsid w:val="00E32F60"/>
    <w:rsid w:val="00E43270"/>
    <w:rsid w:val="00E4726B"/>
    <w:rsid w:val="00E47C3F"/>
    <w:rsid w:val="00E535D9"/>
    <w:rsid w:val="00E542E6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2EF9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176"/>
    <w:rsid w:val="00EC4A74"/>
    <w:rsid w:val="00ED0953"/>
    <w:rsid w:val="00ED233C"/>
    <w:rsid w:val="00ED2FA1"/>
    <w:rsid w:val="00ED3212"/>
    <w:rsid w:val="00EE29BA"/>
    <w:rsid w:val="00EE4F9F"/>
    <w:rsid w:val="00EE59C1"/>
    <w:rsid w:val="00EE71E7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6C6"/>
    <w:rsid w:val="00F10633"/>
    <w:rsid w:val="00F10BDA"/>
    <w:rsid w:val="00F12D88"/>
    <w:rsid w:val="00F15E43"/>
    <w:rsid w:val="00F175BF"/>
    <w:rsid w:val="00F21540"/>
    <w:rsid w:val="00F215B6"/>
    <w:rsid w:val="00F21B74"/>
    <w:rsid w:val="00F24E02"/>
    <w:rsid w:val="00F25A5B"/>
    <w:rsid w:val="00F26192"/>
    <w:rsid w:val="00F26EEF"/>
    <w:rsid w:val="00F307C9"/>
    <w:rsid w:val="00F3176C"/>
    <w:rsid w:val="00F33F83"/>
    <w:rsid w:val="00F341C6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77F16"/>
    <w:rsid w:val="00F80E21"/>
    <w:rsid w:val="00F81CA4"/>
    <w:rsid w:val="00F84D76"/>
    <w:rsid w:val="00F853F8"/>
    <w:rsid w:val="00F862DD"/>
    <w:rsid w:val="00F90605"/>
    <w:rsid w:val="00F9204D"/>
    <w:rsid w:val="00F963AD"/>
    <w:rsid w:val="00F96B4B"/>
    <w:rsid w:val="00F96BE9"/>
    <w:rsid w:val="00F973A0"/>
    <w:rsid w:val="00FA087C"/>
    <w:rsid w:val="00FA391E"/>
    <w:rsid w:val="00FA6559"/>
    <w:rsid w:val="00FB1CB9"/>
    <w:rsid w:val="00FB232B"/>
    <w:rsid w:val="00FC291D"/>
    <w:rsid w:val="00FC32C6"/>
    <w:rsid w:val="00FC38C2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3769802897?pwd=M2VhUVcwcjRXSVJteG1KdjhlV0Y0dz09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16</cp:revision>
  <cp:lastPrinted>2023-02-13T20:01:00Z</cp:lastPrinted>
  <dcterms:created xsi:type="dcterms:W3CDTF">2023-03-20T15:07:00Z</dcterms:created>
  <dcterms:modified xsi:type="dcterms:W3CDTF">2023-04-06T22:17:00Z</dcterms:modified>
</cp:coreProperties>
</file>